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1CA82" w14:textId="73391200" w:rsidR="0087025E" w:rsidRPr="00D67237" w:rsidRDefault="0088355A" w:rsidP="0088355A">
      <w:pPr>
        <w:spacing w:after="0" w:line="480" w:lineRule="auto"/>
        <w:jc w:val="right"/>
        <w:rPr>
          <w:rFonts w:ascii="Times New Roman" w:hAnsi="Times New Roman" w:cs="Times New Roman"/>
          <w:sz w:val="24"/>
          <w:szCs w:val="24"/>
        </w:rPr>
      </w:pPr>
      <w:bookmarkStart w:id="0" w:name="_Hlk204093340"/>
      <w:r w:rsidRPr="00D67237">
        <w:rPr>
          <w:rFonts w:ascii="Times New Roman" w:hAnsi="Times New Roman" w:cs="Times New Roman"/>
          <w:sz w:val="24"/>
          <w:szCs w:val="24"/>
        </w:rPr>
        <w:t xml:space="preserve">SA </w:t>
      </w:r>
      <w:r w:rsidRPr="00D67237">
        <w:rPr>
          <w:rFonts w:ascii="Times New Roman" w:hAnsi="Times New Roman" w:cs="Times New Roman"/>
          <w:sz w:val="24"/>
          <w:szCs w:val="24"/>
          <w:highlight w:val="yellow"/>
        </w:rPr>
        <w:t>____</w:t>
      </w:r>
      <w:r w:rsidRPr="00D67237">
        <w:rPr>
          <w:rFonts w:ascii="Times New Roman" w:hAnsi="Times New Roman" w:cs="Times New Roman"/>
          <w:sz w:val="24"/>
          <w:szCs w:val="24"/>
        </w:rPr>
        <w:t xml:space="preserve"> American Transmission Company LLC – </w:t>
      </w:r>
      <w:r w:rsidR="008E59C3" w:rsidRPr="00D67237">
        <w:rPr>
          <w:rFonts w:ascii="Times New Roman" w:hAnsi="Times New Roman" w:cs="Times New Roman"/>
          <w:sz w:val="24"/>
          <w:szCs w:val="24"/>
          <w:highlight w:val="yellow"/>
        </w:rPr>
        <w:t>[Customer Name]</w:t>
      </w:r>
    </w:p>
    <w:p w14:paraId="0E675A29" w14:textId="66982AE0" w:rsidR="005E104C" w:rsidRPr="00D67237" w:rsidRDefault="0088355A" w:rsidP="0088355A">
      <w:pPr>
        <w:spacing w:after="0" w:line="480" w:lineRule="auto"/>
        <w:jc w:val="right"/>
        <w:rPr>
          <w:rFonts w:ascii="Times New Roman" w:hAnsi="Times New Roman" w:cs="Times New Roman"/>
          <w:sz w:val="24"/>
          <w:szCs w:val="24"/>
        </w:rPr>
      </w:pPr>
      <w:r w:rsidRPr="00D67237">
        <w:rPr>
          <w:rFonts w:ascii="Times New Roman" w:hAnsi="Times New Roman" w:cs="Times New Roman"/>
          <w:sz w:val="24"/>
          <w:szCs w:val="24"/>
        </w:rPr>
        <w:t xml:space="preserve">VERSION </w:t>
      </w:r>
      <w:r w:rsidR="00E6405C" w:rsidRPr="00D67237">
        <w:rPr>
          <w:rFonts w:ascii="Times New Roman" w:hAnsi="Times New Roman" w:cs="Times New Roman"/>
          <w:sz w:val="24"/>
          <w:szCs w:val="24"/>
          <w:highlight w:val="yellow"/>
        </w:rPr>
        <w:t>_</w:t>
      </w:r>
      <w:r w:rsidRPr="00D67237">
        <w:rPr>
          <w:rFonts w:ascii="Times New Roman" w:hAnsi="Times New Roman" w:cs="Times New Roman"/>
          <w:sz w:val="24"/>
          <w:szCs w:val="24"/>
        </w:rPr>
        <w:t xml:space="preserve"> </w:t>
      </w:r>
    </w:p>
    <w:p w14:paraId="00D9F242" w14:textId="47723A6F" w:rsidR="0088355A" w:rsidRPr="00D67237" w:rsidRDefault="0088355A" w:rsidP="0088355A">
      <w:pPr>
        <w:spacing w:after="0" w:line="480" w:lineRule="auto"/>
        <w:jc w:val="right"/>
        <w:rPr>
          <w:rFonts w:ascii="Times New Roman" w:hAnsi="Times New Roman" w:cs="Times New Roman"/>
          <w:sz w:val="24"/>
          <w:szCs w:val="24"/>
        </w:rPr>
      </w:pPr>
      <w:r w:rsidRPr="00D67237">
        <w:rPr>
          <w:rFonts w:ascii="Times New Roman" w:hAnsi="Times New Roman" w:cs="Times New Roman"/>
          <w:sz w:val="24"/>
          <w:szCs w:val="24"/>
        </w:rPr>
        <w:t xml:space="preserve">EFFECTIVE </w:t>
      </w:r>
      <w:r w:rsidRPr="00D67237">
        <w:rPr>
          <w:rFonts w:ascii="Times New Roman" w:hAnsi="Times New Roman" w:cs="Times New Roman"/>
          <w:sz w:val="24"/>
          <w:szCs w:val="24"/>
          <w:highlight w:val="yellow"/>
        </w:rPr>
        <w:t>________</w:t>
      </w:r>
    </w:p>
    <w:p w14:paraId="70DA6FF5" w14:textId="5107BC4F" w:rsidR="0088355A" w:rsidRPr="00D67237" w:rsidRDefault="0088355A" w:rsidP="0088355A">
      <w:pPr>
        <w:spacing w:after="0" w:line="480" w:lineRule="auto"/>
        <w:jc w:val="right"/>
        <w:rPr>
          <w:rFonts w:ascii="Times New Roman" w:hAnsi="Times New Roman" w:cs="Times New Roman"/>
          <w:sz w:val="24"/>
          <w:szCs w:val="24"/>
        </w:rPr>
      </w:pPr>
      <w:r w:rsidRPr="00D67237">
        <w:rPr>
          <w:rFonts w:ascii="Times New Roman" w:hAnsi="Times New Roman" w:cs="Times New Roman"/>
          <w:sz w:val="24"/>
          <w:szCs w:val="24"/>
        </w:rPr>
        <w:t xml:space="preserve">ORIGINAL SERVICE AGREEMENT NO. </w:t>
      </w:r>
      <w:r w:rsidRPr="00D67237">
        <w:rPr>
          <w:rFonts w:ascii="Times New Roman" w:hAnsi="Times New Roman" w:cs="Times New Roman"/>
          <w:sz w:val="24"/>
          <w:szCs w:val="24"/>
          <w:highlight w:val="yellow"/>
        </w:rPr>
        <w:t>___</w:t>
      </w:r>
    </w:p>
    <w:p w14:paraId="0056864E" w14:textId="7A507507" w:rsidR="0088355A" w:rsidRPr="00D67237" w:rsidRDefault="0088355A" w:rsidP="0088355A">
      <w:pPr>
        <w:spacing w:after="0" w:line="480" w:lineRule="auto"/>
        <w:jc w:val="right"/>
        <w:rPr>
          <w:rFonts w:ascii="Times New Roman" w:hAnsi="Times New Roman" w:cs="Times New Roman"/>
          <w:sz w:val="24"/>
          <w:szCs w:val="24"/>
        </w:rPr>
      </w:pPr>
      <w:r w:rsidRPr="00D67237">
        <w:rPr>
          <w:rFonts w:ascii="Times New Roman" w:hAnsi="Times New Roman" w:cs="Times New Roman"/>
          <w:sz w:val="24"/>
          <w:szCs w:val="24"/>
        </w:rPr>
        <w:t>PUBLIC VERSION</w:t>
      </w:r>
    </w:p>
    <w:p w14:paraId="554C6464" w14:textId="77777777" w:rsidR="0088355A" w:rsidRPr="00D67237" w:rsidRDefault="0088355A" w:rsidP="00FA505D">
      <w:pPr>
        <w:spacing w:after="0" w:line="240" w:lineRule="auto"/>
        <w:rPr>
          <w:rFonts w:ascii="Times New Roman" w:hAnsi="Times New Roman" w:cs="Times New Roman"/>
          <w:sz w:val="24"/>
          <w:szCs w:val="24"/>
        </w:rPr>
      </w:pPr>
    </w:p>
    <w:p w14:paraId="497BDACE" w14:textId="77777777" w:rsidR="00930ED4" w:rsidRPr="00D67237" w:rsidRDefault="00930ED4" w:rsidP="0088355A">
      <w:pPr>
        <w:spacing w:after="0" w:line="276" w:lineRule="auto"/>
        <w:ind w:right="864"/>
        <w:rPr>
          <w:rFonts w:ascii="Times New Roman" w:hAnsi="Times New Roman" w:cs="Times New Roman"/>
          <w:sz w:val="24"/>
          <w:szCs w:val="24"/>
        </w:rPr>
      </w:pPr>
    </w:p>
    <w:p w14:paraId="237B5AD8" w14:textId="77777777" w:rsidR="0088355A" w:rsidRPr="00D67237" w:rsidRDefault="0088355A" w:rsidP="0088355A">
      <w:pPr>
        <w:spacing w:after="0" w:line="276" w:lineRule="auto"/>
        <w:ind w:right="864"/>
        <w:rPr>
          <w:rFonts w:ascii="Times New Roman" w:hAnsi="Times New Roman" w:cs="Times New Roman"/>
          <w:sz w:val="24"/>
          <w:szCs w:val="24"/>
        </w:rPr>
      </w:pPr>
    </w:p>
    <w:p w14:paraId="1B108364" w14:textId="77777777" w:rsidR="0088355A" w:rsidRPr="00D67237" w:rsidRDefault="0088355A" w:rsidP="0088355A">
      <w:pPr>
        <w:spacing w:after="0" w:line="276" w:lineRule="auto"/>
        <w:ind w:right="864"/>
        <w:rPr>
          <w:rFonts w:ascii="Times New Roman" w:hAnsi="Times New Roman" w:cs="Times New Roman"/>
          <w:sz w:val="24"/>
          <w:szCs w:val="24"/>
        </w:rPr>
      </w:pPr>
    </w:p>
    <w:p w14:paraId="3F57CDB2" w14:textId="77777777" w:rsidR="0088355A" w:rsidRPr="00D67237" w:rsidRDefault="0088355A" w:rsidP="0088355A">
      <w:pPr>
        <w:spacing w:after="0" w:line="276" w:lineRule="auto"/>
        <w:ind w:right="864"/>
        <w:rPr>
          <w:rFonts w:ascii="Times New Roman" w:hAnsi="Times New Roman" w:cs="Times New Roman"/>
          <w:sz w:val="24"/>
          <w:szCs w:val="24"/>
        </w:rPr>
      </w:pPr>
    </w:p>
    <w:p w14:paraId="57CB47FB" w14:textId="77777777" w:rsidR="0088355A" w:rsidRPr="00D67237" w:rsidRDefault="0088355A" w:rsidP="0088355A">
      <w:pPr>
        <w:spacing w:after="0" w:line="276" w:lineRule="auto"/>
        <w:ind w:right="864"/>
        <w:rPr>
          <w:rFonts w:ascii="Times New Roman" w:hAnsi="Times New Roman" w:cs="Times New Roman"/>
          <w:sz w:val="24"/>
          <w:szCs w:val="24"/>
        </w:rPr>
      </w:pPr>
    </w:p>
    <w:p w14:paraId="3E61EC96" w14:textId="5C611BDD" w:rsidR="0088355A" w:rsidRPr="00D67237" w:rsidRDefault="008E59C3" w:rsidP="0088355A">
      <w:pPr>
        <w:spacing w:after="0" w:line="480" w:lineRule="auto"/>
        <w:ind w:right="864"/>
        <w:jc w:val="center"/>
        <w:rPr>
          <w:rFonts w:ascii="Times New Roman" w:hAnsi="Times New Roman" w:cs="Times New Roman"/>
          <w:sz w:val="24"/>
          <w:szCs w:val="24"/>
        </w:rPr>
      </w:pPr>
      <w:bookmarkStart w:id="1" w:name="_Hlk208322078"/>
      <w:r w:rsidRPr="00D67237">
        <w:rPr>
          <w:rFonts w:ascii="Times New Roman" w:hAnsi="Times New Roman" w:cs="Times New Roman"/>
          <w:sz w:val="24"/>
          <w:szCs w:val="24"/>
          <w:highlight w:val="yellow"/>
        </w:rPr>
        <w:t>[Project Name]</w:t>
      </w:r>
    </w:p>
    <w:bookmarkEnd w:id="1"/>
    <w:p w14:paraId="4078C1C3" w14:textId="0D6552E7" w:rsidR="0088355A" w:rsidRPr="00D67237" w:rsidRDefault="00357B60" w:rsidP="0088355A">
      <w:pPr>
        <w:spacing w:after="0" w:line="480" w:lineRule="auto"/>
        <w:ind w:right="864"/>
        <w:jc w:val="center"/>
        <w:rPr>
          <w:rFonts w:ascii="Times New Roman" w:hAnsi="Times New Roman" w:cs="Times New Roman"/>
          <w:sz w:val="24"/>
          <w:szCs w:val="24"/>
        </w:rPr>
      </w:pPr>
      <w:r>
        <w:rPr>
          <w:rFonts w:ascii="Times New Roman" w:hAnsi="Times New Roman" w:cs="Times New Roman"/>
          <w:sz w:val="24"/>
          <w:szCs w:val="24"/>
        </w:rPr>
        <w:t>Minimum Transmission Charge Agreement</w:t>
      </w:r>
    </w:p>
    <w:p w14:paraId="04AEDA91" w14:textId="43F02DF8" w:rsidR="0088355A" w:rsidRPr="00D67237" w:rsidRDefault="0088355A" w:rsidP="0088355A">
      <w:pPr>
        <w:spacing w:after="0" w:line="480" w:lineRule="auto"/>
        <w:ind w:right="864"/>
        <w:jc w:val="center"/>
        <w:rPr>
          <w:rFonts w:ascii="Times New Roman" w:hAnsi="Times New Roman" w:cs="Times New Roman"/>
          <w:sz w:val="24"/>
          <w:szCs w:val="24"/>
        </w:rPr>
      </w:pPr>
      <w:proofErr w:type="gramStart"/>
      <w:r w:rsidRPr="00D67237">
        <w:rPr>
          <w:rFonts w:ascii="Times New Roman" w:hAnsi="Times New Roman" w:cs="Times New Roman"/>
          <w:sz w:val="24"/>
          <w:szCs w:val="24"/>
        </w:rPr>
        <w:t>entered into</w:t>
      </w:r>
      <w:proofErr w:type="gramEnd"/>
      <w:r w:rsidRPr="00D67237">
        <w:rPr>
          <w:rFonts w:ascii="Times New Roman" w:hAnsi="Times New Roman" w:cs="Times New Roman"/>
          <w:sz w:val="24"/>
          <w:szCs w:val="24"/>
        </w:rPr>
        <w:t xml:space="preserve"> by</w:t>
      </w:r>
    </w:p>
    <w:p w14:paraId="1BCB4739" w14:textId="323C7646" w:rsidR="0087025E" w:rsidRPr="00D67237" w:rsidRDefault="008E59C3" w:rsidP="0088355A">
      <w:pPr>
        <w:spacing w:after="0" w:line="480" w:lineRule="auto"/>
        <w:ind w:right="864"/>
        <w:jc w:val="center"/>
        <w:rPr>
          <w:rFonts w:ascii="Times New Roman" w:hAnsi="Times New Roman" w:cs="Times New Roman"/>
          <w:sz w:val="24"/>
          <w:szCs w:val="24"/>
        </w:rPr>
      </w:pPr>
      <w:r w:rsidRPr="00D67237">
        <w:rPr>
          <w:rFonts w:ascii="Times New Roman" w:hAnsi="Times New Roman" w:cs="Times New Roman"/>
          <w:sz w:val="24"/>
          <w:szCs w:val="24"/>
          <w:highlight w:val="yellow"/>
        </w:rPr>
        <w:t>[Customer Name]</w:t>
      </w:r>
    </w:p>
    <w:p w14:paraId="33447125" w14:textId="7CEFEFB1" w:rsidR="0088355A" w:rsidRPr="00D67237" w:rsidRDefault="0088355A" w:rsidP="0088355A">
      <w:pPr>
        <w:spacing w:after="0" w:line="480" w:lineRule="auto"/>
        <w:ind w:right="864"/>
        <w:jc w:val="center"/>
        <w:rPr>
          <w:rFonts w:ascii="Times New Roman" w:hAnsi="Times New Roman" w:cs="Times New Roman"/>
          <w:sz w:val="24"/>
          <w:szCs w:val="24"/>
        </w:rPr>
      </w:pPr>
      <w:r w:rsidRPr="00D67237">
        <w:rPr>
          <w:rFonts w:ascii="Times New Roman" w:hAnsi="Times New Roman" w:cs="Times New Roman"/>
          <w:sz w:val="24"/>
          <w:szCs w:val="24"/>
        </w:rPr>
        <w:t>and</w:t>
      </w:r>
    </w:p>
    <w:p w14:paraId="21FC8496" w14:textId="5F21D366" w:rsidR="0088355A" w:rsidRPr="00D67237" w:rsidRDefault="0088355A" w:rsidP="0088355A">
      <w:pPr>
        <w:spacing w:after="0" w:line="480" w:lineRule="auto"/>
        <w:ind w:right="864"/>
        <w:jc w:val="center"/>
        <w:rPr>
          <w:rFonts w:ascii="Times New Roman" w:hAnsi="Times New Roman" w:cs="Times New Roman"/>
          <w:sz w:val="24"/>
          <w:szCs w:val="24"/>
        </w:rPr>
      </w:pPr>
      <w:r w:rsidRPr="00D67237">
        <w:rPr>
          <w:rFonts w:ascii="Times New Roman" w:hAnsi="Times New Roman" w:cs="Times New Roman"/>
          <w:sz w:val="24"/>
          <w:szCs w:val="24"/>
        </w:rPr>
        <w:t>American Transmission Company LLC</w:t>
      </w:r>
    </w:p>
    <w:p w14:paraId="3AC5F0F9" w14:textId="77777777" w:rsidR="0088355A" w:rsidRPr="00D67237" w:rsidRDefault="0088355A" w:rsidP="0088355A">
      <w:pPr>
        <w:spacing w:after="0" w:line="276" w:lineRule="auto"/>
        <w:ind w:right="864"/>
        <w:rPr>
          <w:rFonts w:ascii="Times New Roman" w:hAnsi="Times New Roman" w:cs="Times New Roman"/>
          <w:sz w:val="24"/>
          <w:szCs w:val="24"/>
        </w:rPr>
      </w:pPr>
    </w:p>
    <w:p w14:paraId="3060CB63" w14:textId="77777777" w:rsidR="003A5B1B" w:rsidRPr="00D67237" w:rsidRDefault="003A5B1B" w:rsidP="0088355A">
      <w:pPr>
        <w:spacing w:after="0" w:line="276" w:lineRule="auto"/>
        <w:ind w:right="864"/>
        <w:rPr>
          <w:rFonts w:ascii="Times New Roman" w:hAnsi="Times New Roman" w:cs="Times New Roman"/>
          <w:sz w:val="24"/>
          <w:szCs w:val="24"/>
        </w:rPr>
      </w:pPr>
    </w:p>
    <w:p w14:paraId="733B92BC" w14:textId="77777777" w:rsidR="003A5B1B" w:rsidRPr="00D67237" w:rsidRDefault="003A5B1B" w:rsidP="0088355A">
      <w:pPr>
        <w:spacing w:after="0" w:line="276" w:lineRule="auto"/>
        <w:ind w:right="864"/>
        <w:rPr>
          <w:rFonts w:ascii="Times New Roman" w:hAnsi="Times New Roman" w:cs="Times New Roman"/>
          <w:sz w:val="24"/>
          <w:szCs w:val="24"/>
        </w:rPr>
      </w:pPr>
    </w:p>
    <w:p w14:paraId="769A3059" w14:textId="77777777" w:rsidR="003A5B1B" w:rsidRPr="00D67237" w:rsidRDefault="003A5B1B" w:rsidP="0088355A">
      <w:pPr>
        <w:spacing w:after="0" w:line="276" w:lineRule="auto"/>
        <w:ind w:right="864"/>
        <w:rPr>
          <w:rFonts w:ascii="Times New Roman" w:hAnsi="Times New Roman" w:cs="Times New Roman"/>
          <w:sz w:val="24"/>
          <w:szCs w:val="24"/>
        </w:rPr>
      </w:pPr>
    </w:p>
    <w:p w14:paraId="2229D9C1" w14:textId="77777777" w:rsidR="003A5B1B" w:rsidRPr="00D67237" w:rsidRDefault="003A5B1B" w:rsidP="0088355A">
      <w:pPr>
        <w:spacing w:after="0" w:line="276" w:lineRule="auto"/>
        <w:ind w:right="864"/>
        <w:rPr>
          <w:rFonts w:ascii="Times New Roman" w:hAnsi="Times New Roman" w:cs="Times New Roman"/>
          <w:sz w:val="24"/>
          <w:szCs w:val="24"/>
        </w:rPr>
      </w:pPr>
    </w:p>
    <w:p w14:paraId="4ADA7DC1" w14:textId="77777777" w:rsidR="003A5B1B" w:rsidRPr="00D67237" w:rsidRDefault="003A5B1B" w:rsidP="0088355A">
      <w:pPr>
        <w:spacing w:after="0" w:line="276" w:lineRule="auto"/>
        <w:ind w:right="864"/>
        <w:rPr>
          <w:rFonts w:ascii="Times New Roman" w:hAnsi="Times New Roman" w:cs="Times New Roman"/>
          <w:sz w:val="24"/>
          <w:szCs w:val="24"/>
        </w:rPr>
      </w:pPr>
    </w:p>
    <w:p w14:paraId="02770391" w14:textId="77777777" w:rsidR="003A5B1B" w:rsidRPr="00D67237" w:rsidRDefault="003A5B1B" w:rsidP="0088355A">
      <w:pPr>
        <w:spacing w:after="0" w:line="276" w:lineRule="auto"/>
        <w:ind w:right="864"/>
        <w:rPr>
          <w:rFonts w:ascii="Times New Roman" w:hAnsi="Times New Roman" w:cs="Times New Roman"/>
          <w:sz w:val="24"/>
          <w:szCs w:val="24"/>
        </w:rPr>
      </w:pPr>
    </w:p>
    <w:p w14:paraId="1E7C84BB" w14:textId="77777777" w:rsidR="003A5B1B" w:rsidRPr="00D67237" w:rsidRDefault="003A5B1B" w:rsidP="0088355A">
      <w:pPr>
        <w:spacing w:after="0" w:line="276" w:lineRule="auto"/>
        <w:ind w:right="864"/>
        <w:rPr>
          <w:rFonts w:ascii="Times New Roman" w:hAnsi="Times New Roman" w:cs="Times New Roman"/>
          <w:sz w:val="24"/>
          <w:szCs w:val="24"/>
        </w:rPr>
      </w:pPr>
    </w:p>
    <w:p w14:paraId="5ED75855" w14:textId="77777777" w:rsidR="003A5B1B" w:rsidRPr="00D67237" w:rsidRDefault="003A5B1B" w:rsidP="0088355A">
      <w:pPr>
        <w:spacing w:after="0" w:line="276" w:lineRule="auto"/>
        <w:ind w:right="864"/>
        <w:rPr>
          <w:rFonts w:ascii="Times New Roman" w:hAnsi="Times New Roman" w:cs="Times New Roman"/>
          <w:sz w:val="24"/>
          <w:szCs w:val="24"/>
        </w:rPr>
      </w:pPr>
    </w:p>
    <w:p w14:paraId="5A84BD5C" w14:textId="77777777" w:rsidR="003A5B1B" w:rsidRPr="00D67237" w:rsidRDefault="003A5B1B" w:rsidP="0088355A">
      <w:pPr>
        <w:spacing w:after="0" w:line="276" w:lineRule="auto"/>
        <w:ind w:right="864"/>
        <w:rPr>
          <w:rFonts w:ascii="Times New Roman" w:hAnsi="Times New Roman" w:cs="Times New Roman"/>
          <w:sz w:val="24"/>
          <w:szCs w:val="24"/>
        </w:rPr>
      </w:pPr>
    </w:p>
    <w:p w14:paraId="7EBCE0BB" w14:textId="77777777" w:rsidR="003A5B1B" w:rsidRPr="00D67237" w:rsidRDefault="003A5B1B" w:rsidP="0088355A">
      <w:pPr>
        <w:spacing w:after="0" w:line="276" w:lineRule="auto"/>
        <w:ind w:right="864"/>
        <w:rPr>
          <w:rFonts w:ascii="Times New Roman" w:hAnsi="Times New Roman" w:cs="Times New Roman"/>
          <w:sz w:val="24"/>
          <w:szCs w:val="24"/>
        </w:rPr>
      </w:pPr>
    </w:p>
    <w:p w14:paraId="2189757C" w14:textId="77777777" w:rsidR="003A5B1B" w:rsidRPr="00D67237" w:rsidRDefault="003A5B1B" w:rsidP="0088355A">
      <w:pPr>
        <w:spacing w:after="0" w:line="276" w:lineRule="auto"/>
        <w:ind w:right="864"/>
        <w:rPr>
          <w:rFonts w:ascii="Times New Roman" w:hAnsi="Times New Roman" w:cs="Times New Roman"/>
          <w:sz w:val="24"/>
          <w:szCs w:val="24"/>
        </w:rPr>
      </w:pPr>
    </w:p>
    <w:p w14:paraId="37283815" w14:textId="77777777" w:rsidR="003A5B1B" w:rsidRPr="00D67237" w:rsidRDefault="003A5B1B" w:rsidP="0088355A">
      <w:pPr>
        <w:spacing w:after="0" w:line="276" w:lineRule="auto"/>
        <w:ind w:right="864"/>
        <w:rPr>
          <w:rFonts w:ascii="Times New Roman" w:hAnsi="Times New Roman" w:cs="Times New Roman"/>
          <w:sz w:val="24"/>
          <w:szCs w:val="24"/>
        </w:rPr>
      </w:pPr>
    </w:p>
    <w:p w14:paraId="179A896F" w14:textId="77777777" w:rsidR="003A5B1B" w:rsidRPr="00D67237" w:rsidRDefault="003A5B1B" w:rsidP="0088355A">
      <w:pPr>
        <w:spacing w:after="0" w:line="276" w:lineRule="auto"/>
        <w:ind w:right="864"/>
        <w:rPr>
          <w:rFonts w:ascii="Times New Roman" w:hAnsi="Times New Roman" w:cs="Times New Roman"/>
          <w:sz w:val="24"/>
          <w:szCs w:val="24"/>
        </w:rPr>
      </w:pPr>
    </w:p>
    <w:p w14:paraId="25A9DF1F" w14:textId="77777777" w:rsidR="003A5B1B" w:rsidRPr="00D67237" w:rsidRDefault="003A5B1B" w:rsidP="0088355A">
      <w:pPr>
        <w:spacing w:after="0" w:line="276" w:lineRule="auto"/>
        <w:ind w:right="864"/>
        <w:rPr>
          <w:rFonts w:ascii="Times New Roman" w:hAnsi="Times New Roman" w:cs="Times New Roman"/>
          <w:sz w:val="24"/>
          <w:szCs w:val="24"/>
        </w:rPr>
      </w:pPr>
    </w:p>
    <w:p w14:paraId="632CB4F0" w14:textId="77777777" w:rsidR="003A5B1B" w:rsidRPr="00D67237" w:rsidRDefault="003A5B1B" w:rsidP="0088355A">
      <w:pPr>
        <w:spacing w:after="0" w:line="276" w:lineRule="auto"/>
        <w:ind w:right="864"/>
        <w:rPr>
          <w:rFonts w:ascii="Times New Roman" w:hAnsi="Times New Roman" w:cs="Times New Roman"/>
          <w:sz w:val="24"/>
          <w:szCs w:val="24"/>
        </w:rPr>
      </w:pPr>
    </w:p>
    <w:p w14:paraId="6A145967" w14:textId="77777777" w:rsidR="003A5B1B" w:rsidRPr="00D67237" w:rsidRDefault="003A5B1B" w:rsidP="0088355A">
      <w:pPr>
        <w:spacing w:after="0" w:line="276" w:lineRule="auto"/>
        <w:ind w:right="864"/>
        <w:rPr>
          <w:rFonts w:ascii="Times New Roman" w:hAnsi="Times New Roman" w:cs="Times New Roman"/>
          <w:sz w:val="24"/>
          <w:szCs w:val="24"/>
        </w:rPr>
      </w:pPr>
    </w:p>
    <w:p w14:paraId="62C76343" w14:textId="77777777" w:rsidR="003A5B1B" w:rsidRPr="00D67237" w:rsidRDefault="003A5B1B" w:rsidP="0088355A">
      <w:pPr>
        <w:spacing w:after="0" w:line="276" w:lineRule="auto"/>
        <w:ind w:right="864"/>
        <w:rPr>
          <w:rFonts w:ascii="Times New Roman" w:hAnsi="Times New Roman" w:cs="Times New Roman"/>
          <w:sz w:val="24"/>
          <w:szCs w:val="24"/>
        </w:rPr>
      </w:pPr>
    </w:p>
    <w:p w14:paraId="78C07B4B" w14:textId="77777777" w:rsidR="003A5B1B" w:rsidRPr="00D67237" w:rsidRDefault="003A5B1B" w:rsidP="0088355A">
      <w:pPr>
        <w:spacing w:after="0" w:line="276" w:lineRule="auto"/>
        <w:ind w:right="864"/>
        <w:rPr>
          <w:rFonts w:ascii="Times New Roman" w:hAnsi="Times New Roman" w:cs="Times New Roman"/>
          <w:sz w:val="24"/>
          <w:szCs w:val="24"/>
        </w:rPr>
      </w:pPr>
    </w:p>
    <w:p w14:paraId="38AAE364" w14:textId="77777777" w:rsidR="003A5B1B" w:rsidRPr="00D67237" w:rsidRDefault="003A5B1B" w:rsidP="0088355A">
      <w:pPr>
        <w:spacing w:after="0" w:line="276" w:lineRule="auto"/>
        <w:ind w:right="864"/>
        <w:rPr>
          <w:rFonts w:ascii="Times New Roman" w:hAnsi="Times New Roman" w:cs="Times New Roman"/>
          <w:sz w:val="24"/>
          <w:szCs w:val="24"/>
        </w:rPr>
      </w:pPr>
    </w:p>
    <w:p w14:paraId="18BA7330" w14:textId="77777777" w:rsidR="003A5B1B" w:rsidRPr="00D67237" w:rsidRDefault="003A5B1B" w:rsidP="0088355A">
      <w:pPr>
        <w:spacing w:after="0" w:line="276" w:lineRule="auto"/>
        <w:ind w:right="864"/>
        <w:rPr>
          <w:rFonts w:ascii="Times New Roman" w:hAnsi="Times New Roman" w:cs="Times New Roman"/>
          <w:sz w:val="24"/>
          <w:szCs w:val="24"/>
        </w:rPr>
      </w:pPr>
    </w:p>
    <w:p w14:paraId="438FE18D" w14:textId="77777777" w:rsidR="003A5B1B" w:rsidRPr="00D67237" w:rsidRDefault="003A5B1B" w:rsidP="0088355A">
      <w:pPr>
        <w:spacing w:after="0" w:line="276" w:lineRule="auto"/>
        <w:ind w:right="864"/>
        <w:rPr>
          <w:rFonts w:ascii="Times New Roman" w:hAnsi="Times New Roman" w:cs="Times New Roman"/>
          <w:sz w:val="24"/>
          <w:szCs w:val="24"/>
        </w:rPr>
      </w:pPr>
    </w:p>
    <w:p w14:paraId="250EB760" w14:textId="77777777" w:rsidR="003A5B1B" w:rsidRPr="00D67237" w:rsidRDefault="003A5B1B" w:rsidP="0088355A">
      <w:pPr>
        <w:spacing w:after="0" w:line="276" w:lineRule="auto"/>
        <w:ind w:right="864"/>
        <w:rPr>
          <w:rFonts w:ascii="Times New Roman" w:hAnsi="Times New Roman" w:cs="Times New Roman"/>
          <w:sz w:val="24"/>
          <w:szCs w:val="24"/>
        </w:rPr>
      </w:pPr>
    </w:p>
    <w:p w14:paraId="7AFA4E8B" w14:textId="77777777" w:rsidR="003A5B1B" w:rsidRPr="00D67237" w:rsidRDefault="003A5B1B" w:rsidP="0088355A">
      <w:pPr>
        <w:spacing w:after="0" w:line="276" w:lineRule="auto"/>
        <w:ind w:right="864"/>
        <w:rPr>
          <w:rFonts w:ascii="Times New Roman" w:hAnsi="Times New Roman" w:cs="Times New Roman"/>
          <w:sz w:val="24"/>
          <w:szCs w:val="24"/>
        </w:rPr>
      </w:pPr>
    </w:p>
    <w:p w14:paraId="08012709" w14:textId="77777777" w:rsidR="003A5B1B" w:rsidRPr="00D67237" w:rsidRDefault="003A5B1B" w:rsidP="0088355A">
      <w:pPr>
        <w:spacing w:after="0" w:line="276" w:lineRule="auto"/>
        <w:ind w:right="864"/>
        <w:rPr>
          <w:rFonts w:ascii="Times New Roman" w:hAnsi="Times New Roman" w:cs="Times New Roman"/>
          <w:sz w:val="24"/>
          <w:szCs w:val="24"/>
        </w:rPr>
      </w:pPr>
    </w:p>
    <w:p w14:paraId="42F79274" w14:textId="77777777" w:rsidR="003A5B1B" w:rsidRPr="00D67237" w:rsidRDefault="003A5B1B" w:rsidP="0088355A">
      <w:pPr>
        <w:spacing w:after="0" w:line="276" w:lineRule="auto"/>
        <w:ind w:right="864"/>
        <w:rPr>
          <w:rFonts w:ascii="Times New Roman" w:hAnsi="Times New Roman" w:cs="Times New Roman"/>
          <w:sz w:val="24"/>
          <w:szCs w:val="24"/>
        </w:rPr>
      </w:pPr>
    </w:p>
    <w:p w14:paraId="397D927B" w14:textId="77777777" w:rsidR="003A5B1B" w:rsidRPr="00D67237" w:rsidRDefault="003A5B1B" w:rsidP="0088355A">
      <w:pPr>
        <w:spacing w:after="0" w:line="276" w:lineRule="auto"/>
        <w:ind w:right="864"/>
        <w:rPr>
          <w:rFonts w:ascii="Times New Roman" w:hAnsi="Times New Roman" w:cs="Times New Roman"/>
          <w:sz w:val="24"/>
          <w:szCs w:val="24"/>
        </w:rPr>
      </w:pPr>
    </w:p>
    <w:p w14:paraId="5D70944D" w14:textId="77777777" w:rsidR="003A5B1B" w:rsidRPr="00D67237" w:rsidRDefault="003A5B1B" w:rsidP="0088355A">
      <w:pPr>
        <w:spacing w:after="0" w:line="276" w:lineRule="auto"/>
        <w:ind w:right="864"/>
        <w:rPr>
          <w:rFonts w:ascii="Times New Roman" w:hAnsi="Times New Roman" w:cs="Times New Roman"/>
          <w:sz w:val="24"/>
          <w:szCs w:val="24"/>
        </w:rPr>
      </w:pPr>
    </w:p>
    <w:p w14:paraId="63BE06C6" w14:textId="77777777" w:rsidR="003A5B1B" w:rsidRPr="00D67237" w:rsidRDefault="003A5B1B" w:rsidP="0088355A">
      <w:pPr>
        <w:spacing w:after="0" w:line="276" w:lineRule="auto"/>
        <w:ind w:right="864"/>
        <w:rPr>
          <w:rFonts w:ascii="Times New Roman" w:hAnsi="Times New Roman" w:cs="Times New Roman"/>
          <w:sz w:val="24"/>
          <w:szCs w:val="24"/>
        </w:rPr>
      </w:pPr>
    </w:p>
    <w:p w14:paraId="6E47A44C" w14:textId="77777777" w:rsidR="008E59C3" w:rsidRPr="00D67237" w:rsidRDefault="008E59C3" w:rsidP="008E59C3">
      <w:pPr>
        <w:spacing w:after="0" w:line="480" w:lineRule="auto"/>
        <w:ind w:right="864"/>
        <w:jc w:val="center"/>
        <w:rPr>
          <w:rFonts w:ascii="Times New Roman" w:hAnsi="Times New Roman" w:cs="Times New Roman"/>
          <w:b/>
          <w:bCs/>
          <w:sz w:val="24"/>
          <w:szCs w:val="24"/>
        </w:rPr>
      </w:pPr>
      <w:r w:rsidRPr="00D67237">
        <w:rPr>
          <w:rFonts w:ascii="Times New Roman" w:hAnsi="Times New Roman" w:cs="Times New Roman"/>
          <w:b/>
          <w:bCs/>
          <w:sz w:val="24"/>
          <w:szCs w:val="24"/>
          <w:highlight w:val="yellow"/>
        </w:rPr>
        <w:t>[Project Name]</w:t>
      </w:r>
    </w:p>
    <w:p w14:paraId="14BBDFC3" w14:textId="54D7607E" w:rsidR="003A5B1B" w:rsidRPr="00D67237" w:rsidRDefault="00357B60" w:rsidP="003A5B1B">
      <w:pPr>
        <w:spacing w:after="0" w:line="480" w:lineRule="auto"/>
        <w:ind w:right="864"/>
        <w:jc w:val="center"/>
        <w:rPr>
          <w:rFonts w:ascii="Times New Roman" w:hAnsi="Times New Roman" w:cs="Times New Roman"/>
          <w:b/>
          <w:bCs/>
          <w:sz w:val="24"/>
          <w:szCs w:val="24"/>
        </w:rPr>
      </w:pPr>
      <w:r>
        <w:rPr>
          <w:rFonts w:ascii="Times New Roman" w:hAnsi="Times New Roman" w:cs="Times New Roman"/>
          <w:b/>
          <w:bCs/>
          <w:sz w:val="24"/>
          <w:szCs w:val="24"/>
        </w:rPr>
        <w:t>Minimum Transmission Charge Agreement</w:t>
      </w:r>
    </w:p>
    <w:p w14:paraId="0683FF94" w14:textId="77777777" w:rsidR="003A5B1B" w:rsidRPr="00D67237" w:rsidRDefault="003A5B1B" w:rsidP="003A5B1B">
      <w:pPr>
        <w:spacing w:after="0" w:line="480" w:lineRule="auto"/>
        <w:ind w:right="864"/>
        <w:jc w:val="center"/>
        <w:rPr>
          <w:rFonts w:ascii="Times New Roman" w:hAnsi="Times New Roman" w:cs="Times New Roman"/>
          <w:sz w:val="24"/>
          <w:szCs w:val="24"/>
        </w:rPr>
      </w:pPr>
      <w:proofErr w:type="gramStart"/>
      <w:r w:rsidRPr="00D67237">
        <w:rPr>
          <w:rFonts w:ascii="Times New Roman" w:hAnsi="Times New Roman" w:cs="Times New Roman"/>
          <w:sz w:val="24"/>
          <w:szCs w:val="24"/>
        </w:rPr>
        <w:t>entered into</w:t>
      </w:r>
      <w:proofErr w:type="gramEnd"/>
      <w:r w:rsidRPr="00D67237">
        <w:rPr>
          <w:rFonts w:ascii="Times New Roman" w:hAnsi="Times New Roman" w:cs="Times New Roman"/>
          <w:sz w:val="24"/>
          <w:szCs w:val="24"/>
        </w:rPr>
        <w:t xml:space="preserve"> by</w:t>
      </w:r>
    </w:p>
    <w:p w14:paraId="4E521CF4" w14:textId="627C4078" w:rsidR="0087025E" w:rsidRPr="00D67237" w:rsidRDefault="00A9741A" w:rsidP="003A5B1B">
      <w:pPr>
        <w:spacing w:after="0" w:line="480" w:lineRule="auto"/>
        <w:ind w:right="864"/>
        <w:jc w:val="center"/>
        <w:rPr>
          <w:rFonts w:ascii="Times New Roman" w:hAnsi="Times New Roman" w:cs="Times New Roman"/>
          <w:b/>
          <w:bCs/>
          <w:sz w:val="24"/>
          <w:szCs w:val="24"/>
        </w:rPr>
      </w:pPr>
      <w:r w:rsidRPr="00D67237">
        <w:rPr>
          <w:rFonts w:ascii="Times New Roman" w:hAnsi="Times New Roman" w:cs="Times New Roman"/>
          <w:b/>
          <w:bCs/>
          <w:sz w:val="24"/>
          <w:szCs w:val="24"/>
          <w:highlight w:val="yellow"/>
        </w:rPr>
        <w:t>[Customer Name]</w:t>
      </w:r>
    </w:p>
    <w:p w14:paraId="773902BE" w14:textId="0A327F81" w:rsidR="003A5B1B" w:rsidRPr="00D67237" w:rsidRDefault="003A5B1B" w:rsidP="003A5B1B">
      <w:pPr>
        <w:spacing w:after="0" w:line="480" w:lineRule="auto"/>
        <w:ind w:right="864"/>
        <w:jc w:val="center"/>
        <w:rPr>
          <w:rFonts w:ascii="Times New Roman" w:hAnsi="Times New Roman" w:cs="Times New Roman"/>
          <w:sz w:val="24"/>
          <w:szCs w:val="24"/>
        </w:rPr>
      </w:pPr>
      <w:r w:rsidRPr="00D67237">
        <w:rPr>
          <w:rFonts w:ascii="Times New Roman" w:hAnsi="Times New Roman" w:cs="Times New Roman"/>
          <w:sz w:val="24"/>
          <w:szCs w:val="24"/>
        </w:rPr>
        <w:t>and</w:t>
      </w:r>
    </w:p>
    <w:p w14:paraId="612B2C2E" w14:textId="77777777" w:rsidR="003A5B1B" w:rsidRPr="00D67237" w:rsidRDefault="003A5B1B" w:rsidP="003A5B1B">
      <w:pPr>
        <w:spacing w:after="0" w:line="480" w:lineRule="auto"/>
        <w:ind w:right="864"/>
        <w:jc w:val="center"/>
        <w:rPr>
          <w:rFonts w:ascii="Times New Roman" w:hAnsi="Times New Roman" w:cs="Times New Roman"/>
          <w:b/>
          <w:bCs/>
          <w:sz w:val="24"/>
          <w:szCs w:val="24"/>
        </w:rPr>
      </w:pPr>
      <w:r w:rsidRPr="00D67237">
        <w:rPr>
          <w:rFonts w:ascii="Times New Roman" w:hAnsi="Times New Roman" w:cs="Times New Roman"/>
          <w:b/>
          <w:bCs/>
          <w:sz w:val="24"/>
          <w:szCs w:val="24"/>
        </w:rPr>
        <w:t>American Transmission Company LLC</w:t>
      </w:r>
    </w:p>
    <w:p w14:paraId="0C2DCADC" w14:textId="1C89CB52" w:rsidR="003A5B1B" w:rsidRPr="00D67237" w:rsidRDefault="003A5B1B" w:rsidP="003A5B1B">
      <w:pPr>
        <w:spacing w:after="0" w:line="480" w:lineRule="auto"/>
        <w:ind w:right="864"/>
        <w:jc w:val="center"/>
        <w:rPr>
          <w:rFonts w:ascii="Times New Roman" w:hAnsi="Times New Roman" w:cs="Times New Roman"/>
          <w:sz w:val="24"/>
          <w:szCs w:val="24"/>
        </w:rPr>
      </w:pPr>
      <w:r w:rsidRPr="00D67237">
        <w:rPr>
          <w:rFonts w:ascii="Times New Roman" w:hAnsi="Times New Roman" w:cs="Times New Roman"/>
          <w:sz w:val="24"/>
          <w:szCs w:val="24"/>
        </w:rPr>
        <w:t xml:space="preserve">Executed </w:t>
      </w:r>
      <w:r w:rsidRPr="00D67237">
        <w:rPr>
          <w:rFonts w:ascii="Times New Roman" w:hAnsi="Times New Roman" w:cs="Times New Roman"/>
          <w:sz w:val="24"/>
          <w:szCs w:val="24"/>
          <w:highlight w:val="yellow"/>
        </w:rPr>
        <w:t>DATE</w:t>
      </w:r>
    </w:p>
    <w:p w14:paraId="5F658DF1" w14:textId="77777777" w:rsidR="003A5B1B" w:rsidRPr="00D67237" w:rsidRDefault="003A5B1B" w:rsidP="0088355A">
      <w:pPr>
        <w:spacing w:after="0" w:line="276" w:lineRule="auto"/>
        <w:ind w:right="864"/>
        <w:rPr>
          <w:rFonts w:ascii="Times New Roman" w:hAnsi="Times New Roman" w:cs="Times New Roman"/>
          <w:b/>
          <w:bCs/>
          <w:sz w:val="24"/>
          <w:szCs w:val="24"/>
        </w:rPr>
      </w:pPr>
    </w:p>
    <w:p w14:paraId="55FF1FFF" w14:textId="77777777" w:rsidR="003A5B1B" w:rsidRPr="00D67237" w:rsidRDefault="003A5B1B" w:rsidP="0088355A">
      <w:pPr>
        <w:spacing w:after="0" w:line="276" w:lineRule="auto"/>
        <w:ind w:right="864"/>
        <w:rPr>
          <w:rFonts w:ascii="Times New Roman" w:hAnsi="Times New Roman" w:cs="Times New Roman"/>
          <w:sz w:val="24"/>
          <w:szCs w:val="24"/>
        </w:rPr>
      </w:pPr>
    </w:p>
    <w:p w14:paraId="119FFC99" w14:textId="77777777" w:rsidR="003A5B1B" w:rsidRPr="00D67237" w:rsidRDefault="003A5B1B" w:rsidP="0088355A">
      <w:pPr>
        <w:spacing w:after="0" w:line="276" w:lineRule="auto"/>
        <w:ind w:right="864"/>
        <w:rPr>
          <w:rFonts w:ascii="Times New Roman" w:hAnsi="Times New Roman" w:cs="Times New Roman"/>
          <w:sz w:val="24"/>
          <w:szCs w:val="24"/>
        </w:rPr>
      </w:pPr>
    </w:p>
    <w:p w14:paraId="3A7DD3E1" w14:textId="77777777" w:rsidR="003A5B1B" w:rsidRPr="00D67237" w:rsidRDefault="003A5B1B" w:rsidP="0088355A">
      <w:pPr>
        <w:spacing w:after="0" w:line="276" w:lineRule="auto"/>
        <w:ind w:right="864"/>
        <w:rPr>
          <w:rFonts w:ascii="Times New Roman" w:hAnsi="Times New Roman" w:cs="Times New Roman"/>
          <w:sz w:val="24"/>
          <w:szCs w:val="24"/>
        </w:rPr>
      </w:pPr>
    </w:p>
    <w:p w14:paraId="2056B7C5" w14:textId="77777777" w:rsidR="003A5B1B" w:rsidRPr="00D67237" w:rsidRDefault="003A5B1B" w:rsidP="0088355A">
      <w:pPr>
        <w:spacing w:after="0" w:line="276" w:lineRule="auto"/>
        <w:ind w:right="864"/>
        <w:rPr>
          <w:rFonts w:ascii="Times New Roman" w:hAnsi="Times New Roman" w:cs="Times New Roman"/>
          <w:sz w:val="24"/>
          <w:szCs w:val="24"/>
        </w:rPr>
      </w:pPr>
    </w:p>
    <w:p w14:paraId="34E5A3CD" w14:textId="77777777" w:rsidR="003A5B1B" w:rsidRPr="00D67237" w:rsidRDefault="003A5B1B" w:rsidP="0088355A">
      <w:pPr>
        <w:spacing w:after="0" w:line="276" w:lineRule="auto"/>
        <w:ind w:right="864"/>
        <w:rPr>
          <w:rFonts w:ascii="Times New Roman" w:hAnsi="Times New Roman" w:cs="Times New Roman"/>
          <w:sz w:val="24"/>
          <w:szCs w:val="24"/>
        </w:rPr>
      </w:pPr>
    </w:p>
    <w:p w14:paraId="1DD5AF6A" w14:textId="77777777" w:rsidR="003A5B1B" w:rsidRPr="00D67237" w:rsidRDefault="003A5B1B" w:rsidP="0088355A">
      <w:pPr>
        <w:spacing w:after="0" w:line="276" w:lineRule="auto"/>
        <w:ind w:right="864"/>
        <w:rPr>
          <w:rFonts w:ascii="Times New Roman" w:hAnsi="Times New Roman" w:cs="Times New Roman"/>
          <w:sz w:val="24"/>
          <w:szCs w:val="24"/>
        </w:rPr>
      </w:pPr>
    </w:p>
    <w:p w14:paraId="72899EC5" w14:textId="77777777" w:rsidR="003A5B1B" w:rsidRPr="00D67237" w:rsidRDefault="003A5B1B" w:rsidP="0088355A">
      <w:pPr>
        <w:spacing w:after="0" w:line="276" w:lineRule="auto"/>
        <w:ind w:right="864"/>
        <w:rPr>
          <w:rFonts w:ascii="Times New Roman" w:hAnsi="Times New Roman" w:cs="Times New Roman"/>
          <w:sz w:val="24"/>
          <w:szCs w:val="24"/>
        </w:rPr>
      </w:pPr>
    </w:p>
    <w:p w14:paraId="2EE6262A" w14:textId="77777777" w:rsidR="003A5B1B" w:rsidRPr="00D67237" w:rsidRDefault="003A5B1B" w:rsidP="0088355A">
      <w:pPr>
        <w:spacing w:after="0" w:line="276" w:lineRule="auto"/>
        <w:ind w:right="864"/>
        <w:rPr>
          <w:rFonts w:ascii="Times New Roman" w:hAnsi="Times New Roman" w:cs="Times New Roman"/>
          <w:sz w:val="24"/>
          <w:szCs w:val="24"/>
        </w:rPr>
      </w:pPr>
    </w:p>
    <w:p w14:paraId="5EC93D50" w14:textId="77777777" w:rsidR="003A5B1B" w:rsidRPr="00D67237" w:rsidRDefault="003A5B1B" w:rsidP="0088355A">
      <w:pPr>
        <w:spacing w:after="0" w:line="276" w:lineRule="auto"/>
        <w:ind w:right="864"/>
        <w:rPr>
          <w:rFonts w:ascii="Times New Roman" w:hAnsi="Times New Roman" w:cs="Times New Roman"/>
          <w:sz w:val="24"/>
          <w:szCs w:val="24"/>
        </w:rPr>
      </w:pPr>
    </w:p>
    <w:bookmarkEnd w:id="0"/>
    <w:p w14:paraId="322C2DE0" w14:textId="77777777" w:rsidR="00BC19AC" w:rsidRDefault="00BC19AC" w:rsidP="00B7036B">
      <w:pPr>
        <w:spacing w:after="0" w:line="240" w:lineRule="auto"/>
        <w:jc w:val="center"/>
        <w:rPr>
          <w:rFonts w:ascii="Times New Roman" w:hAnsi="Times New Roman" w:cs="Times New Roman"/>
          <w:b/>
          <w:bCs/>
          <w:sz w:val="24"/>
          <w:szCs w:val="24"/>
        </w:rPr>
      </w:pPr>
    </w:p>
    <w:p w14:paraId="72F8CC72" w14:textId="77777777" w:rsidR="00BC19AC" w:rsidRDefault="00BC19AC" w:rsidP="00B7036B">
      <w:pPr>
        <w:spacing w:after="0" w:line="240" w:lineRule="auto"/>
        <w:jc w:val="center"/>
        <w:rPr>
          <w:rFonts w:ascii="Times New Roman" w:hAnsi="Times New Roman" w:cs="Times New Roman"/>
          <w:b/>
          <w:bCs/>
          <w:sz w:val="24"/>
          <w:szCs w:val="24"/>
        </w:rPr>
      </w:pPr>
    </w:p>
    <w:p w14:paraId="1013BAF7" w14:textId="77777777" w:rsidR="00BC19AC" w:rsidRDefault="00BC19AC" w:rsidP="00B7036B">
      <w:pPr>
        <w:spacing w:after="0" w:line="240" w:lineRule="auto"/>
        <w:jc w:val="center"/>
        <w:rPr>
          <w:rFonts w:ascii="Times New Roman" w:hAnsi="Times New Roman" w:cs="Times New Roman"/>
          <w:b/>
          <w:bCs/>
          <w:sz w:val="24"/>
          <w:szCs w:val="24"/>
        </w:rPr>
      </w:pPr>
    </w:p>
    <w:p w14:paraId="5370A42D" w14:textId="77777777" w:rsidR="00BC19AC" w:rsidRDefault="00BC19AC" w:rsidP="00B7036B">
      <w:pPr>
        <w:spacing w:after="0" w:line="240" w:lineRule="auto"/>
        <w:jc w:val="center"/>
        <w:rPr>
          <w:rFonts w:ascii="Times New Roman" w:hAnsi="Times New Roman" w:cs="Times New Roman"/>
          <w:b/>
          <w:bCs/>
          <w:sz w:val="24"/>
          <w:szCs w:val="24"/>
        </w:rPr>
      </w:pPr>
    </w:p>
    <w:p w14:paraId="4BA29B1B" w14:textId="77777777" w:rsidR="00BC19AC" w:rsidRDefault="00BC19AC" w:rsidP="00B7036B">
      <w:pPr>
        <w:spacing w:after="0" w:line="240" w:lineRule="auto"/>
        <w:jc w:val="center"/>
        <w:rPr>
          <w:rFonts w:ascii="Times New Roman" w:hAnsi="Times New Roman" w:cs="Times New Roman"/>
          <w:b/>
          <w:bCs/>
          <w:sz w:val="24"/>
          <w:szCs w:val="24"/>
        </w:rPr>
        <w:sectPr w:rsidR="00BC19AC" w:rsidSect="00BC19AC">
          <w:headerReference w:type="default" r:id="rId11"/>
          <w:footerReference w:type="default" r:id="rId12"/>
          <w:pgSz w:w="12240" w:h="15840"/>
          <w:pgMar w:top="1440" w:right="1440" w:bottom="1440" w:left="1440" w:header="0" w:footer="0" w:gutter="0"/>
          <w:pgNumType w:start="1"/>
          <w:cols w:space="720"/>
        </w:sectPr>
      </w:pPr>
    </w:p>
    <w:p w14:paraId="04EC9FF8" w14:textId="5253AFE1" w:rsidR="00930ED4" w:rsidRPr="00D67237" w:rsidRDefault="003A5B1B" w:rsidP="00B7036B">
      <w:pPr>
        <w:spacing w:after="0" w:line="240" w:lineRule="auto"/>
        <w:jc w:val="center"/>
        <w:rPr>
          <w:rFonts w:ascii="Times New Roman" w:hAnsi="Times New Roman" w:cs="Times New Roman"/>
          <w:b/>
          <w:bCs/>
          <w:sz w:val="24"/>
          <w:szCs w:val="24"/>
        </w:rPr>
      </w:pPr>
      <w:r w:rsidRPr="00D67237">
        <w:rPr>
          <w:rFonts w:ascii="Times New Roman" w:hAnsi="Times New Roman" w:cs="Times New Roman"/>
          <w:b/>
          <w:bCs/>
          <w:sz w:val="24"/>
          <w:szCs w:val="24"/>
        </w:rPr>
        <w:lastRenderedPageBreak/>
        <w:t xml:space="preserve">AMERICAN TRANSMISSION COMPANY </w:t>
      </w:r>
      <w:r w:rsidR="00050A27" w:rsidRPr="00D67237">
        <w:rPr>
          <w:rFonts w:ascii="Times New Roman" w:hAnsi="Times New Roman" w:cs="Times New Roman"/>
          <w:b/>
          <w:bCs/>
          <w:sz w:val="24"/>
          <w:szCs w:val="24"/>
        </w:rPr>
        <w:br/>
      </w:r>
      <w:r w:rsidR="00357B60">
        <w:rPr>
          <w:rFonts w:ascii="Times New Roman" w:hAnsi="Times New Roman" w:cs="Times New Roman"/>
          <w:b/>
          <w:bCs/>
          <w:sz w:val="24"/>
          <w:szCs w:val="24"/>
        </w:rPr>
        <w:t>MINIMUM TRANSMISSION C</w:t>
      </w:r>
      <w:r w:rsidR="00541651">
        <w:rPr>
          <w:rFonts w:ascii="Times New Roman" w:hAnsi="Times New Roman" w:cs="Times New Roman"/>
          <w:b/>
          <w:bCs/>
          <w:sz w:val="24"/>
          <w:szCs w:val="24"/>
        </w:rPr>
        <w:t>HARGE AGREEMENT</w:t>
      </w:r>
    </w:p>
    <w:p w14:paraId="4BC10F36" w14:textId="77777777" w:rsidR="003A5B1B" w:rsidRPr="00D67237" w:rsidRDefault="003A5B1B" w:rsidP="00B7036B">
      <w:pPr>
        <w:spacing w:after="0" w:line="240" w:lineRule="auto"/>
        <w:rPr>
          <w:rFonts w:ascii="Times New Roman" w:hAnsi="Times New Roman" w:cs="Times New Roman"/>
          <w:sz w:val="24"/>
          <w:szCs w:val="24"/>
        </w:rPr>
      </w:pPr>
    </w:p>
    <w:p w14:paraId="04EC79A1" w14:textId="77777777" w:rsidR="003A5B1B" w:rsidRPr="00D67237" w:rsidRDefault="003A5B1B" w:rsidP="00B7036B">
      <w:pPr>
        <w:spacing w:after="0" w:line="240" w:lineRule="auto"/>
        <w:rPr>
          <w:rFonts w:ascii="Times New Roman" w:hAnsi="Times New Roman" w:cs="Times New Roman"/>
          <w:sz w:val="24"/>
          <w:szCs w:val="24"/>
        </w:rPr>
      </w:pPr>
    </w:p>
    <w:p w14:paraId="001C169A" w14:textId="56DB74AA" w:rsidR="002328DE" w:rsidRPr="00D67237" w:rsidRDefault="00BD40C2" w:rsidP="002328DE">
      <w:pPr>
        <w:tabs>
          <w:tab w:val="left" w:pos="8460"/>
        </w:tabs>
        <w:spacing w:after="0" w:line="240" w:lineRule="auto"/>
        <w:ind w:left="115" w:firstLine="720"/>
        <w:rPr>
          <w:rFonts w:ascii="Times New Roman" w:hAnsi="Times New Roman" w:cs="Times New Roman"/>
          <w:spacing w:val="36"/>
          <w:sz w:val="24"/>
          <w:szCs w:val="24"/>
        </w:rPr>
      </w:pPr>
      <w:r w:rsidRPr="00D67237">
        <w:rPr>
          <w:rFonts w:ascii="Times New Roman" w:hAnsi="Times New Roman" w:cs="Times New Roman"/>
          <w:sz w:val="24"/>
          <w:szCs w:val="24"/>
        </w:rPr>
        <w:t>This</w:t>
      </w:r>
      <w:r w:rsidRPr="00D67237">
        <w:rPr>
          <w:rFonts w:ascii="Times New Roman" w:hAnsi="Times New Roman" w:cs="Times New Roman"/>
          <w:spacing w:val="-4"/>
          <w:sz w:val="24"/>
          <w:szCs w:val="24"/>
        </w:rPr>
        <w:t xml:space="preserve"> </w:t>
      </w:r>
      <w:r w:rsidR="00541651">
        <w:rPr>
          <w:rFonts w:ascii="Times New Roman" w:hAnsi="Times New Roman" w:cs="Times New Roman"/>
          <w:spacing w:val="-4"/>
          <w:sz w:val="24"/>
          <w:szCs w:val="24"/>
        </w:rPr>
        <w:t>Minimum Transmission Charge Agreement</w:t>
      </w:r>
      <w:r w:rsidRPr="00D67237">
        <w:rPr>
          <w:rFonts w:ascii="Times New Roman" w:hAnsi="Times New Roman" w:cs="Times New Roman"/>
          <w:spacing w:val="-4"/>
          <w:sz w:val="24"/>
          <w:szCs w:val="24"/>
        </w:rPr>
        <w:t xml:space="preserve"> </w:t>
      </w:r>
      <w:r w:rsidRPr="00D67237">
        <w:rPr>
          <w:rFonts w:ascii="Times New Roman" w:hAnsi="Times New Roman" w:cs="Times New Roman"/>
          <w:sz w:val="24"/>
          <w:szCs w:val="24"/>
        </w:rPr>
        <w:t>(“</w:t>
      </w:r>
      <w:r w:rsidR="00541651">
        <w:rPr>
          <w:rFonts w:ascii="Times New Roman" w:hAnsi="Times New Roman" w:cs="Times New Roman"/>
          <w:sz w:val="24"/>
          <w:szCs w:val="24"/>
        </w:rPr>
        <w:t>MTCA</w:t>
      </w:r>
      <w:r w:rsidRPr="00D67237">
        <w:rPr>
          <w:rFonts w:ascii="Times New Roman" w:hAnsi="Times New Roman" w:cs="Times New Roman"/>
          <w:sz w:val="24"/>
          <w:szCs w:val="24"/>
        </w:rPr>
        <w:t>”)</w:t>
      </w:r>
      <w:r w:rsidR="00B7036B" w:rsidRPr="00D67237">
        <w:rPr>
          <w:rFonts w:ascii="Times New Roman" w:hAnsi="Times New Roman" w:cs="Times New Roman"/>
          <w:sz w:val="24"/>
          <w:szCs w:val="24"/>
        </w:rPr>
        <w:t xml:space="preserve"> is entered into as of this </w:t>
      </w:r>
      <w:r w:rsidR="00B7036B" w:rsidRPr="00D67237">
        <w:rPr>
          <w:rFonts w:ascii="Times New Roman" w:hAnsi="Times New Roman" w:cs="Times New Roman"/>
          <w:sz w:val="24"/>
          <w:szCs w:val="24"/>
          <w:highlight w:val="yellow"/>
        </w:rPr>
        <w:t>_____</w:t>
      </w:r>
      <w:r w:rsidR="00B7036B" w:rsidRPr="00D67237">
        <w:rPr>
          <w:rFonts w:ascii="Times New Roman" w:hAnsi="Times New Roman" w:cs="Times New Roman"/>
          <w:sz w:val="24"/>
          <w:szCs w:val="24"/>
        </w:rPr>
        <w:t xml:space="preserve"> day of </w:t>
      </w:r>
      <w:r w:rsidRPr="00D67237">
        <w:rPr>
          <w:rFonts w:ascii="Times New Roman" w:hAnsi="Times New Roman" w:cs="Times New Roman"/>
          <w:sz w:val="24"/>
          <w:szCs w:val="24"/>
          <w:highlight w:val="yellow"/>
        </w:rPr>
        <w:t>____________</w:t>
      </w:r>
      <w:r w:rsidR="00B7036B" w:rsidRPr="00D67237">
        <w:rPr>
          <w:rFonts w:ascii="Times New Roman" w:hAnsi="Times New Roman" w:cs="Times New Roman"/>
          <w:sz w:val="24"/>
          <w:szCs w:val="24"/>
        </w:rPr>
        <w:t>, 20</w:t>
      </w:r>
      <w:r w:rsidR="00BC19AC">
        <w:rPr>
          <w:rFonts w:ascii="Times New Roman" w:hAnsi="Times New Roman" w:cs="Times New Roman"/>
          <w:sz w:val="24"/>
          <w:szCs w:val="24"/>
        </w:rPr>
        <w:t>_</w:t>
      </w:r>
      <w:r w:rsidRPr="00D67237">
        <w:rPr>
          <w:rFonts w:ascii="Times New Roman" w:hAnsi="Times New Roman" w:cs="Times New Roman"/>
          <w:sz w:val="24"/>
          <w:szCs w:val="24"/>
          <w:highlight w:val="yellow"/>
        </w:rPr>
        <w:t>_</w:t>
      </w:r>
      <w:r w:rsidR="00B7036B" w:rsidRPr="00D67237">
        <w:rPr>
          <w:rFonts w:ascii="Times New Roman" w:hAnsi="Times New Roman" w:cs="Times New Roman"/>
          <w:sz w:val="24"/>
          <w:szCs w:val="24"/>
        </w:rPr>
        <w:t xml:space="preserve">, between </w:t>
      </w:r>
      <w:r w:rsidR="00A9741A" w:rsidRPr="00D67237">
        <w:rPr>
          <w:rFonts w:ascii="Times New Roman" w:hAnsi="Times New Roman" w:cs="Times New Roman"/>
          <w:sz w:val="24"/>
          <w:szCs w:val="24"/>
        </w:rPr>
        <w:t>[</w:t>
      </w:r>
      <w:r w:rsidR="00A9741A" w:rsidRPr="00D67237">
        <w:rPr>
          <w:rFonts w:ascii="Times New Roman" w:hAnsi="Times New Roman" w:cs="Times New Roman"/>
          <w:sz w:val="24"/>
          <w:szCs w:val="24"/>
          <w:highlight w:val="yellow"/>
        </w:rPr>
        <w:t>Customer Name</w:t>
      </w:r>
      <w:r w:rsidR="00A9741A" w:rsidRPr="00D67237">
        <w:rPr>
          <w:rFonts w:ascii="Times New Roman" w:hAnsi="Times New Roman" w:cs="Times New Roman"/>
          <w:sz w:val="24"/>
          <w:szCs w:val="24"/>
        </w:rPr>
        <w:t>]</w:t>
      </w:r>
      <w:r w:rsidR="00B7036B" w:rsidRPr="00D67237">
        <w:rPr>
          <w:rFonts w:ascii="Times New Roman" w:hAnsi="Times New Roman" w:cs="Times New Roman"/>
          <w:sz w:val="24"/>
          <w:szCs w:val="24"/>
        </w:rPr>
        <w:t xml:space="preserve"> (“</w:t>
      </w:r>
      <w:r w:rsidR="00A9741A" w:rsidRPr="00D67237">
        <w:rPr>
          <w:rFonts w:ascii="Times New Roman" w:hAnsi="Times New Roman" w:cs="Times New Roman"/>
          <w:sz w:val="24"/>
          <w:szCs w:val="24"/>
        </w:rPr>
        <w:t>Customer</w:t>
      </w:r>
      <w:r w:rsidR="00B7036B" w:rsidRPr="00D67237">
        <w:rPr>
          <w:rFonts w:ascii="Times New Roman" w:hAnsi="Times New Roman" w:cs="Times New Roman"/>
          <w:sz w:val="24"/>
          <w:szCs w:val="24"/>
        </w:rPr>
        <w:t>”) with principal offices located at</w:t>
      </w:r>
      <w:r w:rsidR="00A9741A" w:rsidRPr="00D67237">
        <w:rPr>
          <w:rFonts w:ascii="Times New Roman" w:hAnsi="Times New Roman" w:cs="Times New Roman"/>
          <w:sz w:val="24"/>
          <w:szCs w:val="24"/>
          <w:highlight w:val="yellow"/>
        </w:rPr>
        <w:t>__________</w:t>
      </w:r>
      <w:r w:rsidR="00B7036B" w:rsidRPr="00D67237">
        <w:rPr>
          <w:rFonts w:ascii="Times New Roman" w:hAnsi="Times New Roman" w:cs="Times New Roman"/>
          <w:sz w:val="24"/>
          <w:szCs w:val="24"/>
        </w:rPr>
        <w:t xml:space="preserve">; and American Transmission Company LLC, a Wisconsin limited liability company, by its corporate manager, ATC Management Inc. (collectively referred to as </w:t>
      </w:r>
      <w:r w:rsidR="6C95768B" w:rsidRPr="00D67237">
        <w:rPr>
          <w:rFonts w:ascii="Times New Roman" w:hAnsi="Times New Roman" w:cs="Times New Roman"/>
          <w:sz w:val="24"/>
          <w:szCs w:val="24"/>
        </w:rPr>
        <w:t>“</w:t>
      </w:r>
      <w:r w:rsidR="00B7036B" w:rsidRPr="00D67237">
        <w:rPr>
          <w:rFonts w:ascii="Times New Roman" w:hAnsi="Times New Roman" w:cs="Times New Roman"/>
          <w:sz w:val="24"/>
          <w:szCs w:val="24"/>
        </w:rPr>
        <w:t>ATC</w:t>
      </w:r>
      <w:r w:rsidR="707D2AB0" w:rsidRPr="00D67237">
        <w:rPr>
          <w:rFonts w:ascii="Times New Roman" w:hAnsi="Times New Roman" w:cs="Times New Roman"/>
          <w:sz w:val="24"/>
          <w:szCs w:val="24"/>
        </w:rPr>
        <w:t>”</w:t>
      </w:r>
      <w:r w:rsidR="00883823" w:rsidRPr="00D67237">
        <w:rPr>
          <w:rFonts w:ascii="Times New Roman" w:hAnsi="Times New Roman" w:cs="Times New Roman"/>
          <w:sz w:val="24"/>
          <w:szCs w:val="24"/>
        </w:rPr>
        <w:t xml:space="preserve"> or </w:t>
      </w:r>
      <w:r w:rsidR="3C32DDDD" w:rsidRPr="00D67237">
        <w:rPr>
          <w:rFonts w:ascii="Times New Roman" w:hAnsi="Times New Roman" w:cs="Times New Roman"/>
          <w:sz w:val="24"/>
          <w:szCs w:val="24"/>
        </w:rPr>
        <w:t>“</w:t>
      </w:r>
      <w:r w:rsidR="00883823" w:rsidRPr="00D67237">
        <w:rPr>
          <w:rFonts w:ascii="Times New Roman" w:hAnsi="Times New Roman" w:cs="Times New Roman"/>
          <w:sz w:val="24"/>
          <w:szCs w:val="24"/>
        </w:rPr>
        <w:t>Transmission Owner</w:t>
      </w:r>
      <w:r w:rsidR="0275718A" w:rsidRPr="00D67237">
        <w:rPr>
          <w:rFonts w:ascii="Times New Roman" w:hAnsi="Times New Roman" w:cs="Times New Roman"/>
          <w:sz w:val="24"/>
          <w:szCs w:val="24"/>
        </w:rPr>
        <w:t>”</w:t>
      </w:r>
      <w:r w:rsidR="00B7036B" w:rsidRPr="00D67237">
        <w:rPr>
          <w:rFonts w:ascii="Times New Roman" w:hAnsi="Times New Roman" w:cs="Times New Roman"/>
          <w:sz w:val="24"/>
          <w:szCs w:val="24"/>
        </w:rPr>
        <w:t xml:space="preserve">), with its principal place of business located at W234 N2000 Ridgeview Parkway Court, Waukesha, Wisconsin 53188-1022.  </w:t>
      </w:r>
      <w:r w:rsidR="00A90C4F" w:rsidRPr="00D67237">
        <w:rPr>
          <w:rFonts w:ascii="Times New Roman" w:hAnsi="Times New Roman" w:cs="Times New Roman"/>
          <w:sz w:val="24"/>
          <w:szCs w:val="24"/>
        </w:rPr>
        <w:t>ATC and Customer may herein be referred to collectively as “Parties” or singularly as “Party</w:t>
      </w:r>
      <w:r w:rsidR="008C60AA">
        <w:rPr>
          <w:rFonts w:ascii="Times New Roman" w:hAnsi="Times New Roman" w:cs="Times New Roman"/>
          <w:sz w:val="24"/>
          <w:szCs w:val="24"/>
        </w:rPr>
        <w:t>.</w:t>
      </w:r>
      <w:r w:rsidR="00A90C4F" w:rsidRPr="00D67237">
        <w:rPr>
          <w:rFonts w:ascii="Times New Roman" w:hAnsi="Times New Roman" w:cs="Times New Roman"/>
          <w:sz w:val="24"/>
          <w:szCs w:val="24"/>
        </w:rPr>
        <w:t>”</w:t>
      </w:r>
    </w:p>
    <w:p w14:paraId="2E29E3E7" w14:textId="77777777" w:rsidR="002328DE" w:rsidRPr="00D67237" w:rsidRDefault="002328DE" w:rsidP="00B7036B">
      <w:pPr>
        <w:tabs>
          <w:tab w:val="left" w:pos="8460"/>
        </w:tabs>
        <w:spacing w:after="0" w:line="240" w:lineRule="auto"/>
        <w:rPr>
          <w:rFonts w:ascii="Times New Roman" w:hAnsi="Times New Roman" w:cs="Times New Roman"/>
          <w:b/>
          <w:bCs/>
          <w:sz w:val="24"/>
          <w:szCs w:val="24"/>
        </w:rPr>
      </w:pPr>
    </w:p>
    <w:p w14:paraId="14F2D3F0" w14:textId="42BB7FFD" w:rsidR="002328DE" w:rsidRPr="00D67237" w:rsidRDefault="002328DE" w:rsidP="002328DE">
      <w:pPr>
        <w:tabs>
          <w:tab w:val="left" w:pos="8460"/>
        </w:tabs>
        <w:spacing w:after="0" w:line="240" w:lineRule="auto"/>
        <w:jc w:val="center"/>
        <w:rPr>
          <w:rFonts w:ascii="Times New Roman" w:hAnsi="Times New Roman" w:cs="Times New Roman"/>
          <w:b/>
          <w:bCs/>
          <w:sz w:val="24"/>
          <w:szCs w:val="24"/>
        </w:rPr>
      </w:pPr>
      <w:r w:rsidRPr="00D67237">
        <w:rPr>
          <w:rFonts w:ascii="Times New Roman" w:hAnsi="Times New Roman" w:cs="Times New Roman"/>
          <w:b/>
          <w:bCs/>
          <w:sz w:val="24"/>
          <w:szCs w:val="24"/>
        </w:rPr>
        <w:t>RECITALS</w:t>
      </w:r>
    </w:p>
    <w:p w14:paraId="599BA2A5" w14:textId="77777777" w:rsidR="002328DE" w:rsidRPr="00D67237" w:rsidRDefault="002328DE" w:rsidP="00B7036B">
      <w:pPr>
        <w:tabs>
          <w:tab w:val="left" w:pos="8460"/>
        </w:tabs>
        <w:spacing w:after="0" w:line="240" w:lineRule="auto"/>
        <w:rPr>
          <w:rFonts w:ascii="Times New Roman" w:hAnsi="Times New Roman" w:cs="Times New Roman"/>
          <w:b/>
          <w:bCs/>
          <w:sz w:val="24"/>
          <w:szCs w:val="24"/>
        </w:rPr>
      </w:pPr>
    </w:p>
    <w:p w14:paraId="5CCFE7A6" w14:textId="42B94BBE" w:rsidR="003A5B1B" w:rsidRPr="00D67237" w:rsidRDefault="003A5B1B" w:rsidP="00B7036B">
      <w:pPr>
        <w:tabs>
          <w:tab w:val="left" w:pos="8460"/>
        </w:tabs>
        <w:spacing w:after="0" w:line="240" w:lineRule="auto"/>
        <w:rPr>
          <w:rFonts w:ascii="Times New Roman" w:hAnsi="Times New Roman" w:cs="Times New Roman"/>
          <w:sz w:val="24"/>
          <w:szCs w:val="24"/>
        </w:rPr>
      </w:pPr>
      <w:r w:rsidRPr="00D67237">
        <w:rPr>
          <w:rFonts w:ascii="Times New Roman" w:hAnsi="Times New Roman" w:cs="Times New Roman"/>
          <w:b/>
          <w:bCs/>
          <w:sz w:val="24"/>
          <w:szCs w:val="24"/>
        </w:rPr>
        <w:t>WHEREAS</w:t>
      </w:r>
      <w:r w:rsidRPr="00D67237">
        <w:rPr>
          <w:rFonts w:ascii="Times New Roman" w:hAnsi="Times New Roman" w:cs="Times New Roman"/>
          <w:sz w:val="24"/>
          <w:szCs w:val="24"/>
        </w:rPr>
        <w:t xml:space="preserve">, ATC is a public utility and transmission company under the laws of the State of Wisconsin and owns, operates, and maintains an electric transmission system (“Transmission System”) and provides transmission service, including the interconnection of substations owned by others.  </w:t>
      </w:r>
    </w:p>
    <w:p w14:paraId="662B6055" w14:textId="77777777" w:rsidR="003A5B1B" w:rsidRPr="00D67237" w:rsidRDefault="003A5B1B" w:rsidP="00B7036B">
      <w:pPr>
        <w:tabs>
          <w:tab w:val="left" w:pos="8460"/>
        </w:tabs>
        <w:spacing w:after="0" w:line="240" w:lineRule="auto"/>
        <w:rPr>
          <w:rFonts w:ascii="Times New Roman" w:hAnsi="Times New Roman" w:cs="Times New Roman"/>
          <w:b/>
          <w:bCs/>
          <w:sz w:val="24"/>
          <w:szCs w:val="24"/>
        </w:rPr>
      </w:pPr>
    </w:p>
    <w:p w14:paraId="21DC3205" w14:textId="27680F64" w:rsidR="003A5B1B" w:rsidRPr="00D67237" w:rsidRDefault="003A5B1B" w:rsidP="00B7036B">
      <w:pPr>
        <w:tabs>
          <w:tab w:val="left" w:pos="8460"/>
        </w:tabs>
        <w:spacing w:after="0" w:line="240" w:lineRule="auto"/>
        <w:rPr>
          <w:rFonts w:ascii="Times New Roman" w:hAnsi="Times New Roman" w:cs="Times New Roman"/>
          <w:sz w:val="24"/>
          <w:szCs w:val="24"/>
        </w:rPr>
      </w:pPr>
      <w:r w:rsidRPr="00D67237">
        <w:rPr>
          <w:rFonts w:ascii="Times New Roman" w:hAnsi="Times New Roman" w:cs="Times New Roman"/>
          <w:b/>
          <w:bCs/>
          <w:sz w:val="24"/>
          <w:szCs w:val="24"/>
        </w:rPr>
        <w:t>WHEREAS,</w:t>
      </w:r>
      <w:r w:rsidRPr="00D67237">
        <w:rPr>
          <w:rFonts w:ascii="Times New Roman" w:hAnsi="Times New Roman" w:cs="Times New Roman"/>
          <w:sz w:val="24"/>
          <w:szCs w:val="24"/>
        </w:rPr>
        <w:t xml:space="preserve"> ATC</w:t>
      </w:r>
      <w:r w:rsidR="00883823" w:rsidRPr="00D67237">
        <w:rPr>
          <w:rFonts w:ascii="Times New Roman" w:hAnsi="Times New Roman" w:cs="Times New Roman"/>
          <w:sz w:val="24"/>
          <w:szCs w:val="24"/>
        </w:rPr>
        <w:t xml:space="preserve"> as Transmission Owner</w:t>
      </w:r>
      <w:r w:rsidRPr="00D67237">
        <w:rPr>
          <w:rFonts w:ascii="Times New Roman" w:hAnsi="Times New Roman" w:cs="Times New Roman"/>
          <w:sz w:val="24"/>
          <w:szCs w:val="24"/>
        </w:rPr>
        <w:t xml:space="preserve"> operates its </w:t>
      </w:r>
      <w:r w:rsidR="00A64637" w:rsidRPr="00D67237">
        <w:rPr>
          <w:rFonts w:ascii="Times New Roman" w:hAnsi="Times New Roman" w:cs="Times New Roman"/>
          <w:sz w:val="24"/>
          <w:szCs w:val="24"/>
        </w:rPr>
        <w:t>T</w:t>
      </w:r>
      <w:r w:rsidRPr="00D67237">
        <w:rPr>
          <w:rFonts w:ascii="Times New Roman" w:hAnsi="Times New Roman" w:cs="Times New Roman"/>
          <w:sz w:val="24"/>
          <w:szCs w:val="24"/>
        </w:rPr>
        <w:t xml:space="preserve">ransmission </w:t>
      </w:r>
      <w:r w:rsidR="00A64637" w:rsidRPr="00D67237">
        <w:rPr>
          <w:rFonts w:ascii="Times New Roman" w:hAnsi="Times New Roman" w:cs="Times New Roman"/>
          <w:sz w:val="24"/>
          <w:szCs w:val="24"/>
        </w:rPr>
        <w:t>S</w:t>
      </w:r>
      <w:r w:rsidRPr="00D67237">
        <w:rPr>
          <w:rFonts w:ascii="Times New Roman" w:hAnsi="Times New Roman" w:cs="Times New Roman"/>
          <w:sz w:val="24"/>
          <w:szCs w:val="24"/>
        </w:rPr>
        <w:t xml:space="preserve">ystem under provisions of the </w:t>
      </w:r>
      <w:r w:rsidR="00883823" w:rsidRPr="00D67237">
        <w:rPr>
          <w:rFonts w:ascii="Times New Roman" w:hAnsi="Times New Roman" w:cs="Times New Roman"/>
          <w:sz w:val="24"/>
          <w:szCs w:val="24"/>
        </w:rPr>
        <w:t>O</w:t>
      </w:r>
      <w:r w:rsidRPr="00D67237">
        <w:rPr>
          <w:rFonts w:ascii="Times New Roman" w:hAnsi="Times New Roman" w:cs="Times New Roman"/>
          <w:sz w:val="24"/>
          <w:szCs w:val="24"/>
        </w:rPr>
        <w:t xml:space="preserve">pen </w:t>
      </w:r>
      <w:r w:rsidR="00883823" w:rsidRPr="00D67237">
        <w:rPr>
          <w:rFonts w:ascii="Times New Roman" w:hAnsi="Times New Roman" w:cs="Times New Roman"/>
          <w:sz w:val="24"/>
          <w:szCs w:val="24"/>
        </w:rPr>
        <w:t>A</w:t>
      </w:r>
      <w:r w:rsidRPr="00D67237">
        <w:rPr>
          <w:rFonts w:ascii="Times New Roman" w:hAnsi="Times New Roman" w:cs="Times New Roman"/>
          <w:sz w:val="24"/>
          <w:szCs w:val="24"/>
        </w:rPr>
        <w:t xml:space="preserve">ccess </w:t>
      </w:r>
      <w:r w:rsidR="00883823" w:rsidRPr="00D67237">
        <w:rPr>
          <w:rFonts w:ascii="Times New Roman" w:hAnsi="Times New Roman" w:cs="Times New Roman"/>
          <w:sz w:val="24"/>
          <w:szCs w:val="24"/>
        </w:rPr>
        <w:t>T</w:t>
      </w:r>
      <w:r w:rsidRPr="00D67237">
        <w:rPr>
          <w:rFonts w:ascii="Times New Roman" w:hAnsi="Times New Roman" w:cs="Times New Roman"/>
          <w:sz w:val="24"/>
          <w:szCs w:val="24"/>
        </w:rPr>
        <w:t>ransmission</w:t>
      </w:r>
      <w:r w:rsidR="00883823" w:rsidRPr="00D67237">
        <w:rPr>
          <w:rFonts w:ascii="Times New Roman" w:hAnsi="Times New Roman" w:cs="Times New Roman"/>
          <w:sz w:val="24"/>
          <w:szCs w:val="24"/>
        </w:rPr>
        <w:t>, E</w:t>
      </w:r>
      <w:r w:rsidRPr="00D67237">
        <w:rPr>
          <w:rFonts w:ascii="Times New Roman" w:hAnsi="Times New Roman" w:cs="Times New Roman"/>
          <w:sz w:val="24"/>
          <w:szCs w:val="24"/>
        </w:rPr>
        <w:t xml:space="preserve">nergy </w:t>
      </w:r>
      <w:r w:rsidR="00883823" w:rsidRPr="00D67237">
        <w:rPr>
          <w:rFonts w:ascii="Times New Roman" w:hAnsi="Times New Roman" w:cs="Times New Roman"/>
          <w:sz w:val="24"/>
          <w:szCs w:val="24"/>
        </w:rPr>
        <w:t>and Operating Reserve M</w:t>
      </w:r>
      <w:r w:rsidRPr="00D67237">
        <w:rPr>
          <w:rFonts w:ascii="Times New Roman" w:hAnsi="Times New Roman" w:cs="Times New Roman"/>
          <w:sz w:val="24"/>
          <w:szCs w:val="24"/>
        </w:rPr>
        <w:t xml:space="preserve">arkets </w:t>
      </w:r>
      <w:r w:rsidR="00883823" w:rsidRPr="00D67237">
        <w:rPr>
          <w:rFonts w:ascii="Times New Roman" w:hAnsi="Times New Roman" w:cs="Times New Roman"/>
          <w:sz w:val="24"/>
          <w:szCs w:val="24"/>
        </w:rPr>
        <w:t>T</w:t>
      </w:r>
      <w:r w:rsidRPr="00D67237">
        <w:rPr>
          <w:rFonts w:ascii="Times New Roman" w:hAnsi="Times New Roman" w:cs="Times New Roman"/>
          <w:sz w:val="24"/>
          <w:szCs w:val="24"/>
        </w:rPr>
        <w:t>ariff (“</w:t>
      </w:r>
      <w:r w:rsidR="00883823" w:rsidRPr="00D67237">
        <w:rPr>
          <w:rFonts w:ascii="Times New Roman" w:hAnsi="Times New Roman" w:cs="Times New Roman"/>
          <w:sz w:val="24"/>
          <w:szCs w:val="24"/>
        </w:rPr>
        <w:t>MISO Tariff</w:t>
      </w:r>
      <w:r w:rsidRPr="00D67237">
        <w:rPr>
          <w:rFonts w:ascii="Times New Roman" w:hAnsi="Times New Roman" w:cs="Times New Roman"/>
          <w:sz w:val="24"/>
          <w:szCs w:val="24"/>
        </w:rPr>
        <w:t>”) of the Midcontinent Independent Transmission System Operator, Inc. (“MISO”).</w:t>
      </w:r>
    </w:p>
    <w:p w14:paraId="6DA5DD80" w14:textId="77777777" w:rsidR="002E101D" w:rsidRPr="00D67237" w:rsidRDefault="002E101D" w:rsidP="00B7036B">
      <w:pPr>
        <w:tabs>
          <w:tab w:val="left" w:pos="8460"/>
        </w:tabs>
        <w:spacing w:after="0" w:line="240" w:lineRule="auto"/>
        <w:rPr>
          <w:rFonts w:ascii="Times New Roman" w:hAnsi="Times New Roman" w:cs="Times New Roman"/>
          <w:sz w:val="24"/>
          <w:szCs w:val="24"/>
        </w:rPr>
      </w:pPr>
    </w:p>
    <w:p w14:paraId="44B7E273" w14:textId="77777777" w:rsidR="00A368E0" w:rsidRDefault="002E101D" w:rsidP="00B7036B">
      <w:pPr>
        <w:tabs>
          <w:tab w:val="left" w:pos="8460"/>
        </w:tabs>
        <w:spacing w:after="0" w:line="240" w:lineRule="auto"/>
        <w:rPr>
          <w:rFonts w:ascii="Times New Roman" w:hAnsi="Times New Roman" w:cs="Times New Roman"/>
          <w:sz w:val="24"/>
          <w:szCs w:val="24"/>
        </w:rPr>
      </w:pPr>
      <w:r w:rsidRPr="00D67237">
        <w:rPr>
          <w:rFonts w:ascii="Times New Roman" w:hAnsi="Times New Roman" w:cs="Times New Roman"/>
          <w:b/>
          <w:bCs/>
          <w:sz w:val="24"/>
          <w:szCs w:val="24"/>
        </w:rPr>
        <w:t>WHEREAS</w:t>
      </w:r>
      <w:r w:rsidR="00B7036B" w:rsidRPr="00D67237">
        <w:rPr>
          <w:rFonts w:ascii="Times New Roman" w:hAnsi="Times New Roman" w:cs="Times New Roman"/>
          <w:sz w:val="24"/>
          <w:szCs w:val="24"/>
        </w:rPr>
        <w:t>,</w:t>
      </w:r>
      <w:r w:rsidR="00A90C4F" w:rsidRPr="00D67237">
        <w:rPr>
          <w:rFonts w:ascii="Times New Roman" w:hAnsi="Times New Roman" w:cs="Times New Roman"/>
          <w:sz w:val="24"/>
          <w:szCs w:val="24"/>
        </w:rPr>
        <w:t xml:space="preserve"> Customer </w:t>
      </w:r>
      <w:r w:rsidR="00A368E0">
        <w:rPr>
          <w:rFonts w:ascii="Times New Roman" w:hAnsi="Times New Roman" w:cs="Times New Roman"/>
          <w:sz w:val="24"/>
          <w:szCs w:val="24"/>
        </w:rPr>
        <w:t xml:space="preserve">owns, operates, and maintains an electric distribution system that does or will provide power to end-use customers in part via an interconnection to ATC’s transmission system. </w:t>
      </w:r>
    </w:p>
    <w:p w14:paraId="4033F487" w14:textId="77777777" w:rsidR="00A368E0" w:rsidRDefault="00A368E0" w:rsidP="00B7036B">
      <w:pPr>
        <w:tabs>
          <w:tab w:val="left" w:pos="8460"/>
        </w:tabs>
        <w:spacing w:after="0" w:line="240" w:lineRule="auto"/>
        <w:rPr>
          <w:rFonts w:ascii="Times New Roman" w:hAnsi="Times New Roman" w:cs="Times New Roman"/>
          <w:sz w:val="24"/>
          <w:szCs w:val="24"/>
        </w:rPr>
      </w:pPr>
    </w:p>
    <w:p w14:paraId="13E86911" w14:textId="40481194" w:rsidR="00A368E0" w:rsidRDefault="00A368E0" w:rsidP="00B7036B">
      <w:pPr>
        <w:tabs>
          <w:tab w:val="left" w:pos="8460"/>
        </w:tabs>
        <w:spacing w:after="0" w:line="240" w:lineRule="auto"/>
        <w:rPr>
          <w:rFonts w:ascii="Times New Roman" w:hAnsi="Times New Roman" w:cs="Times New Roman"/>
          <w:sz w:val="24"/>
          <w:szCs w:val="24"/>
        </w:rPr>
      </w:pPr>
      <w:r w:rsidRPr="00A368E0">
        <w:rPr>
          <w:rFonts w:ascii="Times New Roman" w:hAnsi="Times New Roman" w:cs="Times New Roman"/>
          <w:b/>
          <w:bCs/>
          <w:sz w:val="24"/>
          <w:szCs w:val="24"/>
        </w:rPr>
        <w:t>WHEREAS</w:t>
      </w:r>
      <w:r>
        <w:rPr>
          <w:rFonts w:ascii="Times New Roman" w:hAnsi="Times New Roman" w:cs="Times New Roman"/>
          <w:sz w:val="24"/>
          <w:szCs w:val="24"/>
        </w:rPr>
        <w:t xml:space="preserve">, </w:t>
      </w:r>
      <w:r w:rsidRPr="00A368E0">
        <w:rPr>
          <w:rFonts w:ascii="Times New Roman" w:hAnsi="Times New Roman" w:cs="Times New Roman"/>
          <w:sz w:val="24"/>
          <w:szCs w:val="24"/>
        </w:rPr>
        <w:t xml:space="preserve">ATC and </w:t>
      </w:r>
      <w:r w:rsidR="00971753">
        <w:rPr>
          <w:rFonts w:ascii="Times New Roman" w:hAnsi="Times New Roman" w:cs="Times New Roman"/>
          <w:sz w:val="24"/>
          <w:szCs w:val="24"/>
        </w:rPr>
        <w:t>Customer</w:t>
      </w:r>
      <w:r w:rsidRPr="00A368E0">
        <w:rPr>
          <w:rFonts w:ascii="Times New Roman" w:hAnsi="Times New Roman" w:cs="Times New Roman"/>
          <w:sz w:val="24"/>
          <w:szCs w:val="24"/>
        </w:rPr>
        <w:t xml:space="preserve"> are parties to a Distribution-Transmission Interconnection Agreement (“DTIA”), which has been filed at the Federal Energy Regulatory Commission (“FERC”).</w:t>
      </w:r>
    </w:p>
    <w:p w14:paraId="10ED9B8C" w14:textId="77777777" w:rsidR="00A368E0" w:rsidRDefault="00A368E0" w:rsidP="00B7036B">
      <w:pPr>
        <w:tabs>
          <w:tab w:val="left" w:pos="8460"/>
        </w:tabs>
        <w:spacing w:after="0" w:line="240" w:lineRule="auto"/>
        <w:rPr>
          <w:rFonts w:ascii="Times New Roman" w:hAnsi="Times New Roman" w:cs="Times New Roman"/>
          <w:sz w:val="24"/>
          <w:szCs w:val="24"/>
        </w:rPr>
      </w:pPr>
    </w:p>
    <w:p w14:paraId="532A3DC4" w14:textId="7248DF54" w:rsidR="00A368E0" w:rsidRDefault="00A368E0" w:rsidP="00B7036B">
      <w:pPr>
        <w:tabs>
          <w:tab w:val="left" w:pos="8460"/>
        </w:tabs>
        <w:spacing w:after="0" w:line="240" w:lineRule="auto"/>
        <w:rPr>
          <w:rFonts w:ascii="Times New Roman" w:hAnsi="Times New Roman" w:cs="Times New Roman"/>
          <w:sz w:val="24"/>
          <w:szCs w:val="24"/>
        </w:rPr>
      </w:pPr>
      <w:r w:rsidRPr="007E26C3">
        <w:rPr>
          <w:rFonts w:ascii="Times New Roman" w:hAnsi="Times New Roman" w:cs="Times New Roman"/>
          <w:b/>
          <w:bCs/>
          <w:sz w:val="24"/>
          <w:szCs w:val="24"/>
        </w:rPr>
        <w:t>WHEREAS</w:t>
      </w:r>
      <w:r>
        <w:rPr>
          <w:rFonts w:ascii="Times New Roman" w:hAnsi="Times New Roman" w:cs="Times New Roman"/>
          <w:sz w:val="24"/>
          <w:szCs w:val="24"/>
        </w:rPr>
        <w:t xml:space="preserve">, Customer </w:t>
      </w:r>
      <w:r w:rsidR="009A3765">
        <w:rPr>
          <w:rFonts w:ascii="Times New Roman" w:hAnsi="Times New Roman" w:cs="Times New Roman"/>
          <w:sz w:val="24"/>
          <w:szCs w:val="24"/>
        </w:rPr>
        <w:t>anticipates an increase in load requiring initiation of</w:t>
      </w:r>
      <w:r>
        <w:rPr>
          <w:rFonts w:ascii="Times New Roman" w:hAnsi="Times New Roman" w:cs="Times New Roman"/>
          <w:sz w:val="24"/>
          <w:szCs w:val="24"/>
        </w:rPr>
        <w:t xml:space="preserve"> a project </w:t>
      </w:r>
      <w:r w:rsidR="009A3765">
        <w:rPr>
          <w:rFonts w:ascii="Times New Roman" w:hAnsi="Times New Roman" w:cs="Times New Roman"/>
          <w:sz w:val="24"/>
          <w:szCs w:val="24"/>
        </w:rPr>
        <w:t>(“Customer Load Project”)</w:t>
      </w:r>
      <w:r w:rsidR="00BC11DD">
        <w:rPr>
          <w:rFonts w:ascii="Times New Roman" w:hAnsi="Times New Roman" w:cs="Times New Roman"/>
          <w:sz w:val="24"/>
          <w:szCs w:val="24"/>
        </w:rPr>
        <w:t>, which</w:t>
      </w:r>
      <w:r>
        <w:rPr>
          <w:rFonts w:ascii="Times New Roman" w:hAnsi="Times New Roman" w:cs="Times New Roman"/>
          <w:sz w:val="24"/>
          <w:szCs w:val="24"/>
        </w:rPr>
        <w:t xml:space="preserve"> requires ATC’s completion of</w:t>
      </w:r>
      <w:r w:rsidR="007E26C3">
        <w:rPr>
          <w:rFonts w:ascii="Times New Roman" w:hAnsi="Times New Roman" w:cs="Times New Roman"/>
          <w:sz w:val="24"/>
          <w:szCs w:val="24"/>
        </w:rPr>
        <w:t xml:space="preserve"> a transmission project, including additions and/or modifications to ATC’s system or facilities, as described in </w:t>
      </w:r>
      <w:r w:rsidR="007E26C3" w:rsidRPr="00971753">
        <w:rPr>
          <w:rFonts w:ascii="Times New Roman" w:hAnsi="Times New Roman" w:cs="Times New Roman"/>
          <w:sz w:val="24"/>
          <w:szCs w:val="24"/>
          <w:u w:val="single"/>
        </w:rPr>
        <w:t>Exhibit A</w:t>
      </w:r>
      <w:r w:rsidR="007E26C3">
        <w:rPr>
          <w:rFonts w:ascii="Times New Roman" w:hAnsi="Times New Roman" w:cs="Times New Roman"/>
          <w:sz w:val="24"/>
          <w:szCs w:val="24"/>
        </w:rPr>
        <w:t xml:space="preserve"> attached hereto (“Transmission Project”). </w:t>
      </w:r>
    </w:p>
    <w:p w14:paraId="34EC533C" w14:textId="77777777" w:rsidR="005D1BAC" w:rsidRPr="00D67237" w:rsidRDefault="005D1BAC" w:rsidP="00B7036B">
      <w:pPr>
        <w:tabs>
          <w:tab w:val="left" w:pos="8460"/>
        </w:tabs>
        <w:spacing w:after="0" w:line="240" w:lineRule="auto"/>
        <w:rPr>
          <w:rFonts w:ascii="Times New Roman" w:hAnsi="Times New Roman" w:cs="Times New Roman"/>
          <w:sz w:val="24"/>
          <w:szCs w:val="24"/>
        </w:rPr>
      </w:pPr>
    </w:p>
    <w:p w14:paraId="09D1A982" w14:textId="76D5D9E7" w:rsidR="00C0081C" w:rsidRPr="00D67237" w:rsidRDefault="004975CA" w:rsidP="00B7036B">
      <w:pPr>
        <w:tabs>
          <w:tab w:val="left" w:pos="8460"/>
        </w:tabs>
        <w:spacing w:after="0" w:line="240" w:lineRule="auto"/>
        <w:rPr>
          <w:rFonts w:ascii="Times New Roman" w:hAnsi="Times New Roman" w:cs="Times New Roman"/>
          <w:sz w:val="24"/>
          <w:szCs w:val="24"/>
        </w:rPr>
      </w:pPr>
      <w:r w:rsidRPr="00D67237">
        <w:rPr>
          <w:rFonts w:ascii="Times New Roman" w:hAnsi="Times New Roman" w:cs="Times New Roman"/>
          <w:b/>
          <w:bCs/>
          <w:sz w:val="24"/>
          <w:szCs w:val="24"/>
        </w:rPr>
        <w:t>WHEREAS</w:t>
      </w:r>
      <w:r w:rsidRPr="00D67237">
        <w:rPr>
          <w:rFonts w:ascii="Times New Roman" w:hAnsi="Times New Roman" w:cs="Times New Roman"/>
          <w:sz w:val="24"/>
          <w:szCs w:val="24"/>
        </w:rPr>
        <w:t xml:space="preserve">, </w:t>
      </w:r>
      <w:r w:rsidR="00AE774D" w:rsidRPr="00D67237">
        <w:rPr>
          <w:rFonts w:ascii="Times New Roman" w:hAnsi="Times New Roman" w:cs="Times New Roman"/>
          <w:sz w:val="24"/>
          <w:szCs w:val="24"/>
        </w:rPr>
        <w:t>Customer requested</w:t>
      </w:r>
      <w:r w:rsidR="00A4048B">
        <w:rPr>
          <w:rFonts w:ascii="Times New Roman" w:hAnsi="Times New Roman" w:cs="Times New Roman"/>
          <w:sz w:val="24"/>
          <w:szCs w:val="24"/>
        </w:rPr>
        <w:t xml:space="preserve"> </w:t>
      </w:r>
      <w:r w:rsidR="00AE774D" w:rsidRPr="00D67237">
        <w:rPr>
          <w:rFonts w:ascii="Times New Roman" w:hAnsi="Times New Roman" w:cs="Times New Roman"/>
          <w:sz w:val="24"/>
          <w:szCs w:val="24"/>
        </w:rPr>
        <w:t>[</w:t>
      </w:r>
      <w:r w:rsidR="005D1BAC" w:rsidRPr="00D67237">
        <w:rPr>
          <w:rFonts w:ascii="Times New Roman" w:hAnsi="Times New Roman" w:cs="Times New Roman"/>
          <w:sz w:val="24"/>
          <w:szCs w:val="24"/>
          <w:highlight w:val="yellow"/>
        </w:rPr>
        <w:t>month/date/year</w:t>
      </w:r>
      <w:r w:rsidR="00AE774D" w:rsidRPr="00D67237">
        <w:rPr>
          <w:rFonts w:ascii="Times New Roman" w:hAnsi="Times New Roman" w:cs="Times New Roman"/>
          <w:sz w:val="24"/>
          <w:szCs w:val="24"/>
        </w:rPr>
        <w:t xml:space="preserve">] </w:t>
      </w:r>
      <w:r w:rsidR="00E14644">
        <w:rPr>
          <w:rFonts w:ascii="Times New Roman" w:hAnsi="Times New Roman" w:cs="Times New Roman"/>
          <w:sz w:val="24"/>
          <w:szCs w:val="24"/>
        </w:rPr>
        <w:t>as the initial In-Service Date</w:t>
      </w:r>
      <w:r w:rsidR="00AE774D" w:rsidRPr="00D67237">
        <w:rPr>
          <w:rFonts w:ascii="Times New Roman" w:hAnsi="Times New Roman" w:cs="Times New Roman"/>
          <w:sz w:val="24"/>
          <w:szCs w:val="24"/>
        </w:rPr>
        <w:t xml:space="preserve"> for the </w:t>
      </w:r>
      <w:r w:rsidR="00A4048B">
        <w:rPr>
          <w:rFonts w:ascii="Times New Roman" w:hAnsi="Times New Roman" w:cs="Times New Roman"/>
          <w:sz w:val="24"/>
          <w:szCs w:val="24"/>
        </w:rPr>
        <w:t>Transmission Project (</w:t>
      </w:r>
      <w:r w:rsidR="00E14644">
        <w:rPr>
          <w:rFonts w:ascii="Times New Roman" w:hAnsi="Times New Roman" w:cs="Times New Roman"/>
          <w:sz w:val="24"/>
          <w:szCs w:val="24"/>
        </w:rPr>
        <w:t>"In-Service Date”</w:t>
      </w:r>
      <w:r w:rsidR="00A4048B">
        <w:rPr>
          <w:rFonts w:ascii="Times New Roman" w:hAnsi="Times New Roman" w:cs="Times New Roman"/>
          <w:sz w:val="24"/>
          <w:szCs w:val="24"/>
        </w:rPr>
        <w:t>)</w:t>
      </w:r>
      <w:r w:rsidR="00AE774D" w:rsidRPr="00D67237">
        <w:rPr>
          <w:rFonts w:ascii="Times New Roman" w:hAnsi="Times New Roman" w:cs="Times New Roman"/>
          <w:sz w:val="24"/>
          <w:szCs w:val="24"/>
        </w:rPr>
        <w:t xml:space="preserve">. </w:t>
      </w:r>
      <w:r w:rsidR="005D1BAC" w:rsidRPr="00D67237">
        <w:rPr>
          <w:rFonts w:ascii="Times New Roman" w:hAnsi="Times New Roman" w:cs="Times New Roman"/>
          <w:sz w:val="24"/>
          <w:szCs w:val="24"/>
        </w:rPr>
        <w:t xml:space="preserve"> </w:t>
      </w:r>
      <w:r w:rsidRPr="00D67237">
        <w:rPr>
          <w:rFonts w:ascii="Times New Roman" w:hAnsi="Times New Roman" w:cs="Times New Roman"/>
          <w:sz w:val="24"/>
          <w:szCs w:val="24"/>
        </w:rPr>
        <w:t xml:space="preserve"> </w:t>
      </w:r>
    </w:p>
    <w:p w14:paraId="370829F1" w14:textId="77777777" w:rsidR="002328DE" w:rsidRPr="00D67237" w:rsidRDefault="002328DE" w:rsidP="00B7036B">
      <w:pPr>
        <w:tabs>
          <w:tab w:val="left" w:pos="8460"/>
        </w:tabs>
        <w:spacing w:after="0" w:line="240" w:lineRule="auto"/>
        <w:rPr>
          <w:rFonts w:ascii="Times New Roman" w:hAnsi="Times New Roman" w:cs="Times New Roman"/>
          <w:sz w:val="24"/>
          <w:szCs w:val="24"/>
        </w:rPr>
      </w:pPr>
    </w:p>
    <w:p w14:paraId="18840D7F" w14:textId="184EB1CB" w:rsidR="00E0049C" w:rsidRPr="00D67237" w:rsidRDefault="002328DE" w:rsidP="00B7036B">
      <w:pPr>
        <w:tabs>
          <w:tab w:val="left" w:pos="8460"/>
        </w:tabs>
        <w:spacing w:after="0" w:line="240" w:lineRule="auto"/>
        <w:rPr>
          <w:rFonts w:ascii="Times New Roman" w:hAnsi="Times New Roman" w:cs="Times New Roman"/>
          <w:sz w:val="24"/>
          <w:szCs w:val="24"/>
        </w:rPr>
      </w:pPr>
      <w:r w:rsidRPr="00D67237">
        <w:rPr>
          <w:rFonts w:ascii="Times New Roman" w:hAnsi="Times New Roman" w:cs="Times New Roman"/>
          <w:b/>
          <w:bCs/>
          <w:sz w:val="24"/>
          <w:szCs w:val="24"/>
        </w:rPr>
        <w:t>WHEREAS</w:t>
      </w:r>
      <w:r w:rsidRPr="00D67237">
        <w:rPr>
          <w:rFonts w:ascii="Times New Roman" w:hAnsi="Times New Roman" w:cs="Times New Roman"/>
          <w:sz w:val="24"/>
          <w:szCs w:val="24"/>
        </w:rPr>
        <w:t xml:space="preserve">, </w:t>
      </w:r>
      <w:r w:rsidR="00E0049C" w:rsidRPr="00D67237">
        <w:rPr>
          <w:rFonts w:ascii="Times New Roman" w:hAnsi="Times New Roman" w:cs="Times New Roman"/>
          <w:sz w:val="24"/>
          <w:szCs w:val="24"/>
        </w:rPr>
        <w:t>Customer</w:t>
      </w:r>
      <w:r w:rsidR="00971753">
        <w:rPr>
          <w:rFonts w:ascii="Times New Roman" w:hAnsi="Times New Roman" w:cs="Times New Roman"/>
          <w:sz w:val="24"/>
          <w:szCs w:val="24"/>
        </w:rPr>
        <w:t xml:space="preserve"> requested </w:t>
      </w:r>
      <w:r w:rsidR="003A2A6D">
        <w:rPr>
          <w:rFonts w:ascii="Times New Roman" w:hAnsi="Times New Roman" w:cs="Times New Roman"/>
          <w:sz w:val="24"/>
          <w:szCs w:val="24"/>
        </w:rPr>
        <w:t>transmission capacity</w:t>
      </w:r>
      <w:r w:rsidR="00971753">
        <w:rPr>
          <w:rFonts w:ascii="Times New Roman" w:hAnsi="Times New Roman" w:cs="Times New Roman"/>
          <w:sz w:val="24"/>
          <w:szCs w:val="24"/>
        </w:rPr>
        <w:t xml:space="preserve"> </w:t>
      </w:r>
      <w:r w:rsidR="009A3765">
        <w:rPr>
          <w:rFonts w:ascii="Times New Roman" w:hAnsi="Times New Roman" w:cs="Times New Roman"/>
          <w:sz w:val="24"/>
          <w:szCs w:val="24"/>
        </w:rPr>
        <w:t xml:space="preserve">associated with the Customer Load Project </w:t>
      </w:r>
      <w:r w:rsidR="00971753">
        <w:rPr>
          <w:rFonts w:ascii="Times New Roman" w:hAnsi="Times New Roman" w:cs="Times New Roman"/>
          <w:sz w:val="24"/>
          <w:szCs w:val="24"/>
        </w:rPr>
        <w:t xml:space="preserve">is described in </w:t>
      </w:r>
      <w:r w:rsidR="00971753" w:rsidRPr="00971753">
        <w:rPr>
          <w:rFonts w:ascii="Times New Roman" w:hAnsi="Times New Roman" w:cs="Times New Roman"/>
          <w:sz w:val="24"/>
          <w:szCs w:val="24"/>
          <w:u w:val="single"/>
        </w:rPr>
        <w:t>Exhibit B</w:t>
      </w:r>
      <w:r w:rsidR="00971753">
        <w:rPr>
          <w:rFonts w:ascii="Times New Roman" w:hAnsi="Times New Roman" w:cs="Times New Roman"/>
          <w:sz w:val="24"/>
          <w:szCs w:val="24"/>
        </w:rPr>
        <w:t xml:space="preserve"> attached hereto, as may be amended in accordance with this MTCA (“Requested Transmission Capacity Schedule”)</w:t>
      </w:r>
      <w:r w:rsidR="00E0049C" w:rsidRPr="00D67237">
        <w:rPr>
          <w:rFonts w:ascii="Times New Roman" w:hAnsi="Times New Roman" w:cs="Times New Roman"/>
          <w:sz w:val="24"/>
          <w:szCs w:val="24"/>
        </w:rPr>
        <w:t xml:space="preserve">.  </w:t>
      </w:r>
    </w:p>
    <w:p w14:paraId="1F3B141A" w14:textId="77777777" w:rsidR="00E0049C" w:rsidRPr="00D67237" w:rsidRDefault="00E0049C" w:rsidP="00B7036B">
      <w:pPr>
        <w:tabs>
          <w:tab w:val="left" w:pos="8460"/>
        </w:tabs>
        <w:spacing w:after="0" w:line="240" w:lineRule="auto"/>
        <w:rPr>
          <w:rFonts w:ascii="Times New Roman" w:hAnsi="Times New Roman" w:cs="Times New Roman"/>
          <w:sz w:val="24"/>
          <w:szCs w:val="24"/>
        </w:rPr>
      </w:pPr>
    </w:p>
    <w:p w14:paraId="5BA9352C" w14:textId="0E39C18A" w:rsidR="00EA41AB" w:rsidRPr="00D67237" w:rsidRDefault="00195118" w:rsidP="00B7036B">
      <w:pPr>
        <w:tabs>
          <w:tab w:val="left" w:pos="8460"/>
        </w:tabs>
        <w:spacing w:after="0" w:line="240" w:lineRule="auto"/>
        <w:rPr>
          <w:rFonts w:ascii="Times New Roman" w:hAnsi="Times New Roman" w:cs="Times New Roman"/>
          <w:sz w:val="24"/>
          <w:szCs w:val="24"/>
        </w:rPr>
      </w:pPr>
      <w:r w:rsidRPr="00D67237">
        <w:rPr>
          <w:rFonts w:ascii="Times New Roman" w:hAnsi="Times New Roman" w:cs="Times New Roman"/>
          <w:b/>
          <w:bCs/>
          <w:sz w:val="24"/>
          <w:szCs w:val="24"/>
        </w:rPr>
        <w:t>WHEREAS</w:t>
      </w:r>
      <w:r w:rsidRPr="00D67237">
        <w:rPr>
          <w:rFonts w:ascii="Times New Roman" w:hAnsi="Times New Roman" w:cs="Times New Roman"/>
          <w:sz w:val="24"/>
          <w:szCs w:val="24"/>
        </w:rPr>
        <w:t>,</w:t>
      </w:r>
      <w:r w:rsidR="00FE7F46">
        <w:rPr>
          <w:rFonts w:ascii="Times New Roman" w:hAnsi="Times New Roman" w:cs="Times New Roman"/>
          <w:sz w:val="24"/>
          <w:szCs w:val="24"/>
        </w:rPr>
        <w:t xml:space="preserve"> ATC intends to serve </w:t>
      </w:r>
      <w:r w:rsidR="009A3765">
        <w:rPr>
          <w:rFonts w:ascii="Times New Roman" w:hAnsi="Times New Roman" w:cs="Times New Roman"/>
          <w:sz w:val="24"/>
          <w:szCs w:val="24"/>
        </w:rPr>
        <w:t xml:space="preserve">the Customer Load Project via the Transmission Project pursuant to the applicable rate schedule </w:t>
      </w:r>
      <w:r w:rsidR="00BC11DD">
        <w:rPr>
          <w:rFonts w:ascii="Times New Roman" w:hAnsi="Times New Roman" w:cs="Times New Roman"/>
          <w:sz w:val="24"/>
          <w:szCs w:val="24"/>
        </w:rPr>
        <w:t xml:space="preserve">in the MISO Tariff. </w:t>
      </w:r>
    </w:p>
    <w:p w14:paraId="54268ECF" w14:textId="77777777" w:rsidR="0049790E" w:rsidRPr="00D67237" w:rsidRDefault="0049790E" w:rsidP="00B7036B">
      <w:pPr>
        <w:tabs>
          <w:tab w:val="left" w:pos="8460"/>
        </w:tabs>
        <w:spacing w:after="0" w:line="240" w:lineRule="auto"/>
        <w:rPr>
          <w:rFonts w:ascii="Times New Roman" w:hAnsi="Times New Roman" w:cs="Times New Roman"/>
          <w:sz w:val="24"/>
          <w:szCs w:val="24"/>
        </w:rPr>
      </w:pPr>
    </w:p>
    <w:p w14:paraId="21846C16" w14:textId="59F98F36" w:rsidR="00BC11DD" w:rsidRDefault="0049790E" w:rsidP="00B7036B">
      <w:pPr>
        <w:tabs>
          <w:tab w:val="left" w:pos="8460"/>
        </w:tabs>
        <w:spacing w:after="0" w:line="240" w:lineRule="auto"/>
        <w:rPr>
          <w:rFonts w:ascii="Times New Roman" w:hAnsi="Times New Roman" w:cs="Times New Roman"/>
          <w:sz w:val="24"/>
          <w:szCs w:val="24"/>
        </w:rPr>
      </w:pPr>
      <w:r w:rsidRPr="00D67237">
        <w:rPr>
          <w:rFonts w:ascii="Times New Roman" w:hAnsi="Times New Roman" w:cs="Times New Roman"/>
          <w:b/>
          <w:bCs/>
          <w:sz w:val="24"/>
          <w:szCs w:val="24"/>
        </w:rPr>
        <w:lastRenderedPageBreak/>
        <w:t>WHEREAS,</w:t>
      </w:r>
      <w:r w:rsidRPr="00D67237">
        <w:rPr>
          <w:rFonts w:ascii="Times New Roman" w:hAnsi="Times New Roman" w:cs="Times New Roman"/>
          <w:sz w:val="24"/>
          <w:szCs w:val="24"/>
        </w:rPr>
        <w:t xml:space="preserve"> </w:t>
      </w:r>
      <w:r w:rsidR="00BC11DD">
        <w:rPr>
          <w:rFonts w:ascii="Times New Roman" w:hAnsi="Times New Roman" w:cs="Times New Roman"/>
          <w:sz w:val="24"/>
          <w:szCs w:val="24"/>
        </w:rPr>
        <w:t xml:space="preserve">ATC intends to provide transmission </w:t>
      </w:r>
      <w:r w:rsidR="003A2A6D">
        <w:rPr>
          <w:rFonts w:ascii="Times New Roman" w:hAnsi="Times New Roman" w:cs="Times New Roman"/>
          <w:sz w:val="24"/>
          <w:szCs w:val="24"/>
        </w:rPr>
        <w:t xml:space="preserve">capacity </w:t>
      </w:r>
      <w:r w:rsidR="00BC11DD">
        <w:rPr>
          <w:rFonts w:ascii="Times New Roman" w:hAnsi="Times New Roman" w:cs="Times New Roman"/>
          <w:sz w:val="24"/>
          <w:szCs w:val="24"/>
        </w:rPr>
        <w:t>sufficient to meet Customer’s Requested Transmission Capacity Schedule of the Customer Load Project, including by constructing, maintaining, and operating transmission facilities</w:t>
      </w:r>
      <w:r w:rsidRPr="00D67237">
        <w:rPr>
          <w:rFonts w:ascii="Times New Roman" w:hAnsi="Times New Roman" w:cs="Times New Roman"/>
          <w:sz w:val="24"/>
          <w:szCs w:val="24"/>
        </w:rPr>
        <w:t>.</w:t>
      </w:r>
    </w:p>
    <w:p w14:paraId="389BA48A" w14:textId="77777777" w:rsidR="00BC11DD" w:rsidRDefault="00BC11DD" w:rsidP="00B7036B">
      <w:pPr>
        <w:tabs>
          <w:tab w:val="left" w:pos="8460"/>
        </w:tabs>
        <w:spacing w:after="0" w:line="240" w:lineRule="auto"/>
        <w:rPr>
          <w:rFonts w:ascii="Times New Roman" w:hAnsi="Times New Roman" w:cs="Times New Roman"/>
          <w:sz w:val="24"/>
          <w:szCs w:val="24"/>
        </w:rPr>
      </w:pPr>
    </w:p>
    <w:p w14:paraId="1D0B01AD" w14:textId="60B9A954" w:rsidR="00BC11DD" w:rsidRDefault="00BC11DD" w:rsidP="00B7036B">
      <w:pPr>
        <w:tabs>
          <w:tab w:val="left" w:pos="8460"/>
        </w:tabs>
        <w:spacing w:after="0" w:line="240" w:lineRule="auto"/>
        <w:rPr>
          <w:rFonts w:ascii="Times New Roman" w:hAnsi="Times New Roman" w:cs="Times New Roman"/>
          <w:sz w:val="24"/>
          <w:szCs w:val="24"/>
        </w:rPr>
      </w:pPr>
      <w:r w:rsidRPr="00BC11DD">
        <w:rPr>
          <w:rFonts w:ascii="Times New Roman" w:hAnsi="Times New Roman" w:cs="Times New Roman"/>
          <w:b/>
          <w:bCs/>
          <w:sz w:val="24"/>
          <w:szCs w:val="24"/>
        </w:rPr>
        <w:t>WHEREAS</w:t>
      </w:r>
      <w:r>
        <w:rPr>
          <w:rFonts w:ascii="Times New Roman" w:hAnsi="Times New Roman" w:cs="Times New Roman"/>
          <w:sz w:val="24"/>
          <w:szCs w:val="24"/>
        </w:rPr>
        <w:t>, Customer intends to construct and operate the Customer Load Project</w:t>
      </w:r>
      <w:r w:rsidR="003A2A6D">
        <w:rPr>
          <w:rFonts w:ascii="Times New Roman" w:hAnsi="Times New Roman" w:cs="Times New Roman"/>
          <w:sz w:val="24"/>
          <w:szCs w:val="24"/>
        </w:rPr>
        <w:t>, taking transmission service via the Transmission Project</w:t>
      </w:r>
      <w:r w:rsidR="008A4822">
        <w:rPr>
          <w:rFonts w:ascii="Times New Roman" w:hAnsi="Times New Roman" w:cs="Times New Roman"/>
          <w:sz w:val="24"/>
          <w:szCs w:val="24"/>
        </w:rPr>
        <w:t>,</w:t>
      </w:r>
      <w:r>
        <w:rPr>
          <w:rFonts w:ascii="Times New Roman" w:hAnsi="Times New Roman" w:cs="Times New Roman"/>
          <w:sz w:val="24"/>
          <w:szCs w:val="24"/>
        </w:rPr>
        <w:t xml:space="preserve"> as provided in the Requested Transmission Capacity Schedule. </w:t>
      </w:r>
    </w:p>
    <w:p w14:paraId="31E512F3" w14:textId="77777777" w:rsidR="003A5B1B" w:rsidRDefault="003A5B1B" w:rsidP="00B7036B">
      <w:pPr>
        <w:tabs>
          <w:tab w:val="left" w:pos="8460"/>
        </w:tabs>
        <w:spacing w:after="0" w:line="240" w:lineRule="auto"/>
        <w:rPr>
          <w:rFonts w:ascii="Times New Roman" w:hAnsi="Times New Roman" w:cs="Times New Roman"/>
          <w:sz w:val="24"/>
          <w:szCs w:val="24"/>
        </w:rPr>
      </w:pPr>
    </w:p>
    <w:p w14:paraId="43CB9914" w14:textId="7FACC64D" w:rsidR="009378FF" w:rsidRDefault="009378FF" w:rsidP="00B7036B">
      <w:pPr>
        <w:tabs>
          <w:tab w:val="left" w:pos="8460"/>
        </w:tabs>
        <w:spacing w:after="0" w:line="240" w:lineRule="auto"/>
        <w:rPr>
          <w:rFonts w:ascii="Times New Roman" w:hAnsi="Times New Roman" w:cs="Times New Roman"/>
          <w:strike/>
          <w:sz w:val="24"/>
          <w:szCs w:val="24"/>
        </w:rPr>
      </w:pPr>
      <w:r w:rsidRPr="245E3D40">
        <w:rPr>
          <w:rFonts w:ascii="Times New Roman" w:hAnsi="Times New Roman" w:cs="Times New Roman"/>
          <w:b/>
          <w:bCs/>
          <w:sz w:val="24"/>
          <w:szCs w:val="24"/>
        </w:rPr>
        <w:t xml:space="preserve">WHEREAS, </w:t>
      </w:r>
      <w:r w:rsidR="4ED4B34E" w:rsidRPr="245E3D40">
        <w:rPr>
          <w:rFonts w:ascii="Times New Roman" w:hAnsi="Times New Roman" w:cs="Times New Roman"/>
          <w:sz w:val="24"/>
          <w:szCs w:val="24"/>
        </w:rPr>
        <w:t xml:space="preserve">Customer and ATC have entered into a Project Commitment Agreement, dated </w:t>
      </w:r>
      <w:r w:rsidR="4ED4B34E" w:rsidRPr="398E074D">
        <w:rPr>
          <w:rFonts w:ascii="Times New Roman" w:hAnsi="Times New Roman" w:cs="Times New Roman"/>
          <w:sz w:val="24"/>
          <w:szCs w:val="24"/>
        </w:rPr>
        <w:t>as of __________ __, 20__ (the “</w:t>
      </w:r>
      <w:r>
        <w:rPr>
          <w:rFonts w:ascii="Times New Roman" w:hAnsi="Times New Roman" w:cs="Times New Roman"/>
          <w:sz w:val="24"/>
          <w:szCs w:val="24"/>
        </w:rPr>
        <w:t>PCA</w:t>
      </w:r>
      <w:r w:rsidR="4ED4B34E" w:rsidRPr="398E074D">
        <w:rPr>
          <w:rFonts w:ascii="Times New Roman" w:hAnsi="Times New Roman" w:cs="Times New Roman"/>
          <w:sz w:val="24"/>
          <w:szCs w:val="24"/>
        </w:rPr>
        <w:t xml:space="preserve">”) which sets forth that Customer shall </w:t>
      </w:r>
      <w:r w:rsidR="3C8B45F0" w:rsidRPr="398E074D">
        <w:rPr>
          <w:rFonts w:ascii="Times New Roman" w:hAnsi="Times New Roman" w:cs="Times New Roman"/>
          <w:sz w:val="24"/>
          <w:szCs w:val="24"/>
        </w:rPr>
        <w:t>(</w:t>
      </w:r>
      <w:proofErr w:type="spellStart"/>
      <w:r w:rsidR="3C8B45F0" w:rsidRPr="398E074D">
        <w:rPr>
          <w:rFonts w:ascii="Times New Roman" w:hAnsi="Times New Roman" w:cs="Times New Roman"/>
          <w:sz w:val="24"/>
          <w:szCs w:val="24"/>
        </w:rPr>
        <w:t>i</w:t>
      </w:r>
      <w:proofErr w:type="spellEnd"/>
      <w:r w:rsidR="3C8B45F0" w:rsidRPr="398E074D">
        <w:rPr>
          <w:rFonts w:ascii="Times New Roman" w:hAnsi="Times New Roman" w:cs="Times New Roman"/>
          <w:sz w:val="24"/>
          <w:szCs w:val="24"/>
        </w:rPr>
        <w:t xml:space="preserve">) pay a CWIP Charge (as defined therein); and (ii) </w:t>
      </w:r>
      <w:r w:rsidR="4ED4B34E" w:rsidRPr="398E074D">
        <w:rPr>
          <w:rFonts w:ascii="Times New Roman" w:hAnsi="Times New Roman" w:cs="Times New Roman"/>
          <w:sz w:val="24"/>
          <w:szCs w:val="24"/>
        </w:rPr>
        <w:t>reimburse ATC’s costs accrued thereunder</w:t>
      </w:r>
      <w:r>
        <w:rPr>
          <w:rFonts w:ascii="Times New Roman" w:hAnsi="Times New Roman" w:cs="Times New Roman"/>
          <w:sz w:val="24"/>
          <w:szCs w:val="24"/>
        </w:rPr>
        <w:t xml:space="preserve"> if the </w:t>
      </w:r>
      <w:r w:rsidR="0F4F7D56" w:rsidRPr="398E074D">
        <w:rPr>
          <w:rFonts w:ascii="Times New Roman" w:hAnsi="Times New Roman" w:cs="Times New Roman"/>
          <w:sz w:val="24"/>
          <w:szCs w:val="24"/>
        </w:rPr>
        <w:t>Transmission Pr</w:t>
      </w:r>
      <w:r w:rsidRPr="398E074D">
        <w:rPr>
          <w:rFonts w:ascii="Times New Roman" w:hAnsi="Times New Roman" w:cs="Times New Roman"/>
          <w:sz w:val="24"/>
          <w:szCs w:val="24"/>
        </w:rPr>
        <w:t>oject</w:t>
      </w:r>
      <w:r>
        <w:rPr>
          <w:rFonts w:ascii="Times New Roman" w:hAnsi="Times New Roman" w:cs="Times New Roman"/>
          <w:sz w:val="24"/>
          <w:szCs w:val="24"/>
        </w:rPr>
        <w:t xml:space="preserve"> is terminated, cancelled, or substantially changed</w:t>
      </w:r>
      <w:r w:rsidR="00D62FF6">
        <w:rPr>
          <w:rFonts w:ascii="Times New Roman" w:hAnsi="Times New Roman" w:cs="Times New Roman"/>
          <w:sz w:val="24"/>
          <w:szCs w:val="24"/>
        </w:rPr>
        <w:t xml:space="preserve"> by Customer</w:t>
      </w:r>
      <w:r w:rsidR="00E8686C">
        <w:rPr>
          <w:rFonts w:ascii="Times New Roman" w:hAnsi="Times New Roman" w:cs="Times New Roman"/>
          <w:sz w:val="24"/>
          <w:szCs w:val="24"/>
        </w:rPr>
        <w:t xml:space="preserve"> </w:t>
      </w:r>
      <w:r w:rsidR="55E54E83" w:rsidRPr="398E074D">
        <w:rPr>
          <w:rFonts w:ascii="Times New Roman" w:hAnsi="Times New Roman" w:cs="Times New Roman"/>
          <w:sz w:val="24"/>
          <w:szCs w:val="24"/>
        </w:rPr>
        <w:t>prior to the Transmission Project (or any portion thereof) going into service</w:t>
      </w:r>
      <w:r w:rsidR="00D62FF6">
        <w:rPr>
          <w:rFonts w:ascii="Times New Roman" w:hAnsi="Times New Roman" w:cs="Times New Roman"/>
          <w:sz w:val="24"/>
          <w:szCs w:val="24"/>
        </w:rPr>
        <w:t xml:space="preserve"> (“Customer Termination Event”)</w:t>
      </w:r>
      <w:r w:rsidR="00E8686C">
        <w:rPr>
          <w:rFonts w:ascii="Times New Roman" w:hAnsi="Times New Roman" w:cs="Times New Roman"/>
          <w:sz w:val="24"/>
          <w:szCs w:val="24"/>
        </w:rPr>
        <w:t xml:space="preserve"> with such Customer Termination Event triggering reimbursement under the PCA.</w:t>
      </w:r>
    </w:p>
    <w:p w14:paraId="634C54C5" w14:textId="77777777" w:rsidR="009378FF" w:rsidRPr="00D67237" w:rsidRDefault="009378FF" w:rsidP="00B7036B">
      <w:pPr>
        <w:tabs>
          <w:tab w:val="left" w:pos="8460"/>
        </w:tabs>
        <w:spacing w:after="0" w:line="240" w:lineRule="auto"/>
        <w:rPr>
          <w:rFonts w:ascii="Times New Roman" w:hAnsi="Times New Roman" w:cs="Times New Roman"/>
          <w:sz w:val="24"/>
          <w:szCs w:val="24"/>
        </w:rPr>
      </w:pPr>
    </w:p>
    <w:p w14:paraId="339C0CEC" w14:textId="0BDD785B" w:rsidR="002328DE" w:rsidRPr="00D67237" w:rsidRDefault="002328DE" w:rsidP="002328DE">
      <w:pPr>
        <w:spacing w:after="0" w:line="240" w:lineRule="auto"/>
        <w:jc w:val="both"/>
        <w:rPr>
          <w:rFonts w:ascii="Times New Roman" w:eastAsia="Times New Roman" w:hAnsi="Times New Roman" w:cs="Times New Roman"/>
          <w:kern w:val="0"/>
          <w:sz w:val="24"/>
          <w:szCs w:val="24"/>
          <w14:ligatures w14:val="none"/>
        </w:rPr>
      </w:pPr>
      <w:r w:rsidRPr="00D67237">
        <w:rPr>
          <w:rFonts w:ascii="Times New Roman" w:eastAsia="Times New Roman" w:hAnsi="Times New Roman" w:cs="Times New Roman"/>
          <w:b/>
          <w:bCs/>
          <w:kern w:val="0"/>
          <w:sz w:val="24"/>
          <w:szCs w:val="24"/>
          <w14:ligatures w14:val="none"/>
        </w:rPr>
        <w:t xml:space="preserve">NOW, THEREFORE, </w:t>
      </w:r>
      <w:r w:rsidRPr="00D67237">
        <w:rPr>
          <w:rFonts w:ascii="Times New Roman" w:eastAsia="Times New Roman" w:hAnsi="Times New Roman" w:cs="Times New Roman"/>
          <w:kern w:val="0"/>
          <w:sz w:val="24"/>
          <w:szCs w:val="24"/>
          <w14:ligatures w14:val="none"/>
        </w:rPr>
        <w:t>in consideration of the mutual promises and covenants set forth herein, and for other good and valuable consideration, the receipt and sufficiency of which are hereby acknowledged, the Parties</w:t>
      </w:r>
      <w:r w:rsidR="00BC11DD">
        <w:rPr>
          <w:rFonts w:ascii="Times New Roman" w:eastAsia="Times New Roman" w:hAnsi="Times New Roman" w:cs="Times New Roman"/>
          <w:kern w:val="0"/>
          <w:sz w:val="24"/>
          <w:szCs w:val="24"/>
          <w14:ligatures w14:val="none"/>
        </w:rPr>
        <w:t xml:space="preserve"> intending to be legally bound, agree as follows</w:t>
      </w:r>
      <w:r w:rsidRPr="00D67237">
        <w:rPr>
          <w:rFonts w:ascii="Times New Roman" w:eastAsia="Times New Roman" w:hAnsi="Times New Roman" w:cs="Times New Roman"/>
          <w:kern w:val="0"/>
          <w:sz w:val="24"/>
          <w:szCs w:val="24"/>
          <w14:ligatures w14:val="none"/>
        </w:rPr>
        <w:t>:</w:t>
      </w:r>
    </w:p>
    <w:p w14:paraId="527C6A97" w14:textId="77777777" w:rsidR="000D7E82" w:rsidRPr="00D67237" w:rsidRDefault="000D7E82" w:rsidP="002328DE">
      <w:pPr>
        <w:spacing w:after="0" w:line="240" w:lineRule="auto"/>
        <w:jc w:val="both"/>
        <w:rPr>
          <w:rFonts w:ascii="Times New Roman" w:eastAsia="Times New Roman" w:hAnsi="Times New Roman" w:cs="Times New Roman"/>
          <w:b/>
          <w:bCs/>
          <w:kern w:val="0"/>
          <w:sz w:val="24"/>
          <w:szCs w:val="24"/>
          <w14:ligatures w14:val="none"/>
        </w:rPr>
      </w:pPr>
    </w:p>
    <w:p w14:paraId="7C23E0B2" w14:textId="1477BA52" w:rsidR="00540F69" w:rsidRPr="008D0CA5" w:rsidRDefault="00540F69" w:rsidP="008D0CA5">
      <w:pPr>
        <w:numPr>
          <w:ilvl w:val="0"/>
          <w:numId w:val="12"/>
        </w:numPr>
        <w:spacing w:after="0" w:line="240" w:lineRule="auto"/>
        <w:contextualSpacing/>
        <w:jc w:val="both"/>
        <w:rPr>
          <w:rFonts w:ascii="Times New Roman" w:eastAsia="Times New Roman" w:hAnsi="Times New Roman" w:cs="Times New Roman"/>
          <w:b/>
          <w:bCs/>
          <w:kern w:val="0"/>
          <w:sz w:val="24"/>
          <w:szCs w:val="24"/>
          <w14:ligatures w14:val="none"/>
        </w:rPr>
      </w:pPr>
      <w:r w:rsidRPr="00540F69">
        <w:rPr>
          <w:rFonts w:ascii="Times New Roman" w:eastAsia="Times New Roman" w:hAnsi="Times New Roman" w:cs="Times New Roman"/>
          <w:b/>
          <w:bCs/>
          <w:kern w:val="0"/>
          <w:sz w:val="24"/>
          <w:szCs w:val="24"/>
          <w14:ligatures w14:val="none"/>
        </w:rPr>
        <w:t xml:space="preserve">Recitals. </w:t>
      </w:r>
      <w:r w:rsidR="008D0CA5">
        <w:rPr>
          <w:rFonts w:ascii="Times New Roman" w:eastAsia="Times New Roman" w:hAnsi="Times New Roman" w:cs="Times New Roman"/>
          <w:b/>
          <w:bCs/>
          <w:kern w:val="0"/>
          <w:sz w:val="24"/>
          <w:szCs w:val="24"/>
          <w14:ligatures w14:val="none"/>
        </w:rPr>
        <w:t xml:space="preserve"> </w:t>
      </w:r>
      <w:r w:rsidRPr="008D0CA5">
        <w:rPr>
          <w:rFonts w:ascii="Times New Roman" w:eastAsia="Times New Roman" w:hAnsi="Times New Roman" w:cs="Times New Roman"/>
          <w:kern w:val="0"/>
          <w:sz w:val="24"/>
          <w:szCs w:val="24"/>
          <w14:ligatures w14:val="none"/>
        </w:rPr>
        <w:t xml:space="preserve">The statements set forth in the recitals above are hereby incorporated herein into the terms and conditions of this MTCA as if fully set forth herein. </w:t>
      </w:r>
    </w:p>
    <w:p w14:paraId="591E653A" w14:textId="77777777" w:rsidR="00540F69" w:rsidRPr="00540F69" w:rsidRDefault="00540F69" w:rsidP="00540F69">
      <w:pPr>
        <w:spacing w:after="0" w:line="240" w:lineRule="auto"/>
        <w:ind w:left="720"/>
        <w:contextualSpacing/>
        <w:jc w:val="both"/>
        <w:rPr>
          <w:rFonts w:ascii="Times New Roman" w:eastAsia="Times New Roman" w:hAnsi="Times New Roman" w:cs="Times New Roman"/>
          <w:kern w:val="0"/>
          <w:sz w:val="24"/>
          <w:szCs w:val="24"/>
          <w14:ligatures w14:val="none"/>
        </w:rPr>
      </w:pPr>
    </w:p>
    <w:p w14:paraId="01DA7223" w14:textId="5213AA52" w:rsidR="00540F69" w:rsidRPr="008D0CA5" w:rsidRDefault="00540F69" w:rsidP="008D0CA5">
      <w:pPr>
        <w:numPr>
          <w:ilvl w:val="0"/>
          <w:numId w:val="12"/>
        </w:numPr>
        <w:spacing w:after="0" w:line="240" w:lineRule="auto"/>
        <w:contextualSpacing/>
        <w:jc w:val="both"/>
        <w:rPr>
          <w:rFonts w:ascii="Times New Roman" w:eastAsia="Times New Roman" w:hAnsi="Times New Roman" w:cs="Times New Roman"/>
          <w:kern w:val="0"/>
          <w:sz w:val="24"/>
          <w:szCs w:val="24"/>
          <w14:ligatures w14:val="none"/>
        </w:rPr>
      </w:pPr>
      <w:r w:rsidRPr="008D0CA5">
        <w:rPr>
          <w:rFonts w:ascii="Times New Roman" w:eastAsia="Times New Roman" w:hAnsi="Times New Roman" w:cs="Times New Roman"/>
          <w:b/>
          <w:bCs/>
          <w:kern w:val="0"/>
          <w:sz w:val="24"/>
          <w:szCs w:val="24"/>
          <w14:ligatures w14:val="none"/>
        </w:rPr>
        <w:t xml:space="preserve">Binding. </w:t>
      </w:r>
      <w:r w:rsidR="008D0CA5">
        <w:rPr>
          <w:rFonts w:ascii="Times New Roman" w:eastAsia="Times New Roman" w:hAnsi="Times New Roman" w:cs="Times New Roman"/>
          <w:kern w:val="0"/>
          <w:sz w:val="24"/>
          <w:szCs w:val="24"/>
          <w14:ligatures w14:val="none"/>
        </w:rPr>
        <w:t xml:space="preserve"> </w:t>
      </w:r>
      <w:r w:rsidRPr="008D0CA5">
        <w:rPr>
          <w:rFonts w:ascii="Times New Roman" w:eastAsia="Times New Roman" w:hAnsi="Times New Roman" w:cs="Times New Roman"/>
          <w:kern w:val="0"/>
          <w:sz w:val="24"/>
          <w:szCs w:val="24"/>
          <w14:ligatures w14:val="none"/>
        </w:rPr>
        <w:t xml:space="preserve">The terms of this MTCA are binding on ATC and Customer as of the Effective </w:t>
      </w:r>
      <w:proofErr w:type="gramStart"/>
      <w:r w:rsidRPr="008D0CA5">
        <w:rPr>
          <w:rFonts w:ascii="Times New Roman" w:eastAsia="Times New Roman" w:hAnsi="Times New Roman" w:cs="Times New Roman"/>
          <w:kern w:val="0"/>
          <w:sz w:val="24"/>
          <w:szCs w:val="24"/>
          <w14:ligatures w14:val="none"/>
        </w:rPr>
        <w:t>Date, but</w:t>
      </w:r>
      <w:proofErr w:type="gramEnd"/>
      <w:r w:rsidRPr="008D0CA5">
        <w:rPr>
          <w:rFonts w:ascii="Times New Roman" w:eastAsia="Times New Roman" w:hAnsi="Times New Roman" w:cs="Times New Roman"/>
          <w:kern w:val="0"/>
          <w:sz w:val="24"/>
          <w:szCs w:val="24"/>
          <w14:ligatures w14:val="none"/>
        </w:rPr>
        <w:t xml:space="preserve"> may be modified by subsequent agreements in accordance with </w:t>
      </w:r>
      <w:r w:rsidRPr="008D0CA5">
        <w:rPr>
          <w:rFonts w:ascii="Times New Roman" w:eastAsia="Times New Roman" w:hAnsi="Times New Roman" w:cs="Times New Roman"/>
          <w:kern w:val="0"/>
          <w:sz w:val="24"/>
          <w:szCs w:val="24"/>
          <w:u w:val="single"/>
          <w14:ligatures w14:val="none"/>
        </w:rPr>
        <w:t>Section 15</w:t>
      </w:r>
      <w:r w:rsidR="00F517B8">
        <w:rPr>
          <w:rFonts w:ascii="Times New Roman" w:eastAsia="Times New Roman" w:hAnsi="Times New Roman" w:cs="Times New Roman"/>
          <w:kern w:val="0"/>
          <w:sz w:val="24"/>
          <w:szCs w:val="24"/>
          <w14:ligatures w14:val="none"/>
        </w:rPr>
        <w:t>.</w:t>
      </w:r>
    </w:p>
    <w:p w14:paraId="59360C4B" w14:textId="77777777" w:rsidR="00540F69" w:rsidRPr="00540F69" w:rsidRDefault="00540F69" w:rsidP="00540F69">
      <w:pPr>
        <w:spacing w:after="0" w:line="240" w:lineRule="auto"/>
        <w:ind w:left="720"/>
        <w:contextualSpacing/>
        <w:jc w:val="both"/>
        <w:rPr>
          <w:rFonts w:ascii="Times New Roman" w:eastAsia="Times New Roman" w:hAnsi="Times New Roman" w:cs="Times New Roman"/>
          <w:kern w:val="0"/>
          <w:sz w:val="24"/>
          <w:szCs w:val="24"/>
          <w14:ligatures w14:val="none"/>
        </w:rPr>
      </w:pPr>
    </w:p>
    <w:p w14:paraId="51F2ADAB" w14:textId="0A0E1553" w:rsidR="008C51AC" w:rsidRDefault="00D96A2D" w:rsidP="0069759A">
      <w:pPr>
        <w:numPr>
          <w:ilvl w:val="0"/>
          <w:numId w:val="12"/>
        </w:numPr>
        <w:spacing w:after="0" w:line="240" w:lineRule="auto"/>
        <w:contextualSpacing/>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Modification</w:t>
      </w:r>
      <w:r w:rsidR="00DA74E0" w:rsidRPr="00A520A5">
        <w:rPr>
          <w:rFonts w:ascii="Times New Roman" w:eastAsia="Times New Roman" w:hAnsi="Times New Roman" w:cs="Times New Roman"/>
          <w:b/>
          <w:bCs/>
          <w:kern w:val="0"/>
          <w:sz w:val="24"/>
          <w:szCs w:val="24"/>
          <w14:ligatures w14:val="none"/>
        </w:rPr>
        <w:t xml:space="preserve"> of Requested Transmission Capacity Schedule. </w:t>
      </w:r>
      <w:r w:rsidR="008D0CA5">
        <w:rPr>
          <w:rFonts w:ascii="Times New Roman" w:eastAsia="Times New Roman" w:hAnsi="Times New Roman" w:cs="Times New Roman"/>
          <w:b/>
          <w:bCs/>
          <w:kern w:val="0"/>
          <w:sz w:val="24"/>
          <w:szCs w:val="24"/>
          <w14:ligatures w14:val="none"/>
        </w:rPr>
        <w:t xml:space="preserve"> </w:t>
      </w:r>
    </w:p>
    <w:p w14:paraId="763F9815" w14:textId="77777777" w:rsidR="0069759A" w:rsidRPr="00EA7C27" w:rsidRDefault="0069759A" w:rsidP="00D845A4">
      <w:pPr>
        <w:spacing w:after="0" w:line="240" w:lineRule="auto"/>
        <w:contextualSpacing/>
        <w:jc w:val="both"/>
        <w:rPr>
          <w:rFonts w:ascii="Times New Roman" w:eastAsia="Times New Roman" w:hAnsi="Times New Roman" w:cs="Times New Roman"/>
          <w:b/>
          <w:bCs/>
          <w:kern w:val="0"/>
          <w:sz w:val="24"/>
          <w:szCs w:val="24"/>
          <w14:ligatures w14:val="none"/>
        </w:rPr>
      </w:pPr>
    </w:p>
    <w:p w14:paraId="18EE1FFA" w14:textId="24387E86" w:rsidR="002449D7" w:rsidRPr="00EA7C27" w:rsidRDefault="009E0B25" w:rsidP="008C51AC">
      <w:pPr>
        <w:numPr>
          <w:ilvl w:val="1"/>
          <w:numId w:val="12"/>
        </w:numPr>
        <w:spacing w:after="0" w:line="240" w:lineRule="auto"/>
        <w:contextualSpacing/>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 xml:space="preserve">Customer shall </w:t>
      </w:r>
      <w:r w:rsidR="00F2662F">
        <w:rPr>
          <w:rFonts w:ascii="Times New Roman" w:eastAsia="Times New Roman" w:hAnsi="Times New Roman" w:cs="Times New Roman"/>
          <w:kern w:val="0"/>
          <w:sz w:val="24"/>
          <w:szCs w:val="24"/>
          <w14:ligatures w14:val="none"/>
        </w:rPr>
        <w:t xml:space="preserve">provide </w:t>
      </w:r>
      <w:r w:rsidR="007B3DD2">
        <w:rPr>
          <w:rFonts w:ascii="Times New Roman" w:eastAsia="Times New Roman" w:hAnsi="Times New Roman" w:cs="Times New Roman"/>
          <w:kern w:val="0"/>
          <w:sz w:val="24"/>
          <w:szCs w:val="24"/>
          <w14:ligatures w14:val="none"/>
        </w:rPr>
        <w:t xml:space="preserve">ATC </w:t>
      </w:r>
      <w:r w:rsidR="00F2662F">
        <w:rPr>
          <w:rFonts w:ascii="Times New Roman" w:eastAsia="Times New Roman" w:hAnsi="Times New Roman" w:cs="Times New Roman"/>
          <w:kern w:val="0"/>
          <w:sz w:val="24"/>
          <w:szCs w:val="24"/>
          <w14:ligatures w14:val="none"/>
        </w:rPr>
        <w:t xml:space="preserve">with necessary information </w:t>
      </w:r>
      <w:r w:rsidR="007B3DD2">
        <w:rPr>
          <w:rFonts w:ascii="Times New Roman" w:eastAsia="Times New Roman" w:hAnsi="Times New Roman" w:cs="Times New Roman"/>
          <w:kern w:val="0"/>
          <w:sz w:val="24"/>
          <w:szCs w:val="24"/>
          <w14:ligatures w14:val="none"/>
        </w:rPr>
        <w:t>to develop the Requested Transmission Capacity Schedule</w:t>
      </w:r>
      <w:r w:rsidR="00852C35">
        <w:rPr>
          <w:rFonts w:ascii="Times New Roman" w:eastAsia="Times New Roman" w:hAnsi="Times New Roman" w:cs="Times New Roman"/>
          <w:kern w:val="0"/>
          <w:sz w:val="24"/>
          <w:szCs w:val="24"/>
          <w14:ligatures w14:val="none"/>
        </w:rPr>
        <w:t xml:space="preserve"> through</w:t>
      </w:r>
      <w:r w:rsidR="00AA2AE7">
        <w:rPr>
          <w:rFonts w:ascii="Times New Roman" w:eastAsia="Times New Roman" w:hAnsi="Times New Roman" w:cs="Times New Roman"/>
          <w:kern w:val="0"/>
          <w:sz w:val="24"/>
          <w:szCs w:val="24"/>
          <w14:ligatures w14:val="none"/>
        </w:rPr>
        <w:t xml:space="preserve"> ATC’s Best Value Planning process</w:t>
      </w:r>
      <w:r w:rsidR="00086F61">
        <w:rPr>
          <w:rFonts w:ascii="Times New Roman" w:eastAsia="Times New Roman" w:hAnsi="Times New Roman" w:cs="Times New Roman"/>
          <w:kern w:val="0"/>
          <w:sz w:val="24"/>
          <w:szCs w:val="24"/>
          <w14:ligatures w14:val="none"/>
        </w:rPr>
        <w:t xml:space="preserve"> pursuant to</w:t>
      </w:r>
      <w:r w:rsidR="003561CE">
        <w:rPr>
          <w:rFonts w:ascii="Times New Roman" w:eastAsia="Times New Roman" w:hAnsi="Times New Roman" w:cs="Times New Roman"/>
          <w:kern w:val="0"/>
          <w:sz w:val="24"/>
          <w:szCs w:val="24"/>
          <w14:ligatures w14:val="none"/>
        </w:rPr>
        <w:t xml:space="preserve"> Attachment FF-ATCLLC of the MISO Tariff and any applicable ATC Business Practices</w:t>
      </w:r>
      <w:r w:rsidR="00E90539">
        <w:rPr>
          <w:rFonts w:ascii="Times New Roman" w:eastAsia="Times New Roman" w:hAnsi="Times New Roman" w:cs="Times New Roman"/>
          <w:kern w:val="0"/>
          <w:sz w:val="24"/>
          <w:szCs w:val="24"/>
          <w14:ligatures w14:val="none"/>
        </w:rPr>
        <w:t xml:space="preserve"> (“ATC Best Value Planning Process”)</w:t>
      </w:r>
      <w:r w:rsidR="003561CE">
        <w:rPr>
          <w:rFonts w:ascii="Times New Roman" w:eastAsia="Times New Roman" w:hAnsi="Times New Roman" w:cs="Times New Roman"/>
          <w:kern w:val="0"/>
          <w:sz w:val="24"/>
          <w:szCs w:val="24"/>
          <w14:ligatures w14:val="none"/>
        </w:rPr>
        <w:t xml:space="preserve">.  </w:t>
      </w:r>
      <w:r w:rsidR="006367E1">
        <w:rPr>
          <w:rFonts w:ascii="Times New Roman" w:eastAsia="Times New Roman" w:hAnsi="Times New Roman" w:cs="Times New Roman"/>
          <w:kern w:val="0"/>
          <w:sz w:val="24"/>
          <w:szCs w:val="24"/>
          <w14:ligatures w14:val="none"/>
        </w:rPr>
        <w:t>Following the Effective Date of this MTCA</w:t>
      </w:r>
      <w:r w:rsidR="004173AD">
        <w:rPr>
          <w:rFonts w:ascii="Times New Roman" w:eastAsia="Times New Roman" w:hAnsi="Times New Roman" w:cs="Times New Roman"/>
          <w:kern w:val="0"/>
          <w:sz w:val="24"/>
          <w:szCs w:val="24"/>
          <w14:ligatures w14:val="none"/>
        </w:rPr>
        <w:t>,</w:t>
      </w:r>
      <w:r w:rsidR="006367E1">
        <w:rPr>
          <w:rFonts w:ascii="Times New Roman" w:eastAsia="Times New Roman" w:hAnsi="Times New Roman" w:cs="Times New Roman"/>
          <w:kern w:val="0"/>
          <w:sz w:val="24"/>
          <w:szCs w:val="24"/>
          <w14:ligatures w14:val="none"/>
        </w:rPr>
        <w:t xml:space="preserve"> but d</w:t>
      </w:r>
      <w:r w:rsidR="00E90539">
        <w:rPr>
          <w:rFonts w:ascii="Times New Roman" w:eastAsia="Times New Roman" w:hAnsi="Times New Roman" w:cs="Times New Roman"/>
          <w:kern w:val="0"/>
          <w:sz w:val="24"/>
          <w:szCs w:val="24"/>
          <w14:ligatures w14:val="none"/>
        </w:rPr>
        <w:t xml:space="preserve">uring the ATC Best Value Planning Process, </w:t>
      </w:r>
      <w:r w:rsidR="004173AD">
        <w:rPr>
          <w:rFonts w:ascii="Times New Roman" w:eastAsia="Times New Roman" w:hAnsi="Times New Roman" w:cs="Times New Roman"/>
          <w:kern w:val="0"/>
          <w:sz w:val="24"/>
          <w:szCs w:val="24"/>
          <w14:ligatures w14:val="none"/>
        </w:rPr>
        <w:t xml:space="preserve">the Parties </w:t>
      </w:r>
      <w:r w:rsidR="00A240D8">
        <w:rPr>
          <w:rFonts w:ascii="Times New Roman" w:eastAsia="Times New Roman" w:hAnsi="Times New Roman" w:cs="Times New Roman"/>
          <w:kern w:val="0"/>
          <w:sz w:val="24"/>
          <w:szCs w:val="24"/>
          <w14:ligatures w14:val="none"/>
        </w:rPr>
        <w:t xml:space="preserve">may mutually agree to </w:t>
      </w:r>
      <w:r w:rsidR="002C09D1">
        <w:rPr>
          <w:rFonts w:ascii="Times New Roman" w:eastAsia="Times New Roman" w:hAnsi="Times New Roman" w:cs="Times New Roman"/>
          <w:kern w:val="0"/>
          <w:sz w:val="24"/>
          <w:szCs w:val="24"/>
          <w14:ligatures w14:val="none"/>
        </w:rPr>
        <w:t xml:space="preserve">a </w:t>
      </w:r>
      <w:r w:rsidR="002C09D1" w:rsidRPr="008D0CA5">
        <w:rPr>
          <w:rFonts w:ascii="Times New Roman" w:eastAsia="Times New Roman" w:hAnsi="Times New Roman" w:cs="Times New Roman"/>
          <w:kern w:val="0"/>
          <w:sz w:val="24"/>
          <w:szCs w:val="24"/>
          <w14:ligatures w14:val="none"/>
        </w:rPr>
        <w:t xml:space="preserve">material change or modification </w:t>
      </w:r>
      <w:r w:rsidR="008C51AC" w:rsidRPr="008D0CA5">
        <w:rPr>
          <w:rFonts w:ascii="Times New Roman" w:eastAsia="Times New Roman" w:hAnsi="Times New Roman" w:cs="Times New Roman"/>
          <w:kern w:val="0"/>
          <w:sz w:val="24"/>
          <w:szCs w:val="24"/>
          <w14:ligatures w14:val="none"/>
        </w:rPr>
        <w:t>to Customer’s Requested Transmission Capacity Schedule</w:t>
      </w:r>
      <w:r w:rsidR="008C51AC">
        <w:rPr>
          <w:rFonts w:ascii="Times New Roman" w:eastAsia="Times New Roman" w:hAnsi="Times New Roman" w:cs="Times New Roman"/>
          <w:kern w:val="0"/>
          <w:sz w:val="24"/>
          <w:szCs w:val="24"/>
          <w14:ligatures w14:val="none"/>
        </w:rPr>
        <w:t xml:space="preserve">. </w:t>
      </w:r>
      <w:r w:rsidR="002449D7">
        <w:rPr>
          <w:rFonts w:ascii="Times New Roman" w:eastAsia="Times New Roman" w:hAnsi="Times New Roman" w:cs="Times New Roman"/>
          <w:kern w:val="0"/>
          <w:sz w:val="24"/>
          <w:szCs w:val="24"/>
          <w14:ligatures w14:val="none"/>
        </w:rPr>
        <w:t xml:space="preserve"> </w:t>
      </w:r>
      <w:r w:rsidR="00DA527F">
        <w:rPr>
          <w:rFonts w:ascii="Times New Roman" w:eastAsia="Times New Roman" w:hAnsi="Times New Roman" w:cs="Times New Roman"/>
          <w:kern w:val="0"/>
          <w:sz w:val="24"/>
          <w:szCs w:val="24"/>
          <w14:ligatures w14:val="none"/>
        </w:rPr>
        <w:t xml:space="preserve">If the Parties mutually agree to modify the Requested Transmission Capacity Schedule, </w:t>
      </w:r>
      <w:r w:rsidR="006C53AE">
        <w:rPr>
          <w:rFonts w:ascii="Times New Roman" w:eastAsia="Times New Roman" w:hAnsi="Times New Roman" w:cs="Times New Roman"/>
          <w:kern w:val="0"/>
          <w:sz w:val="24"/>
          <w:szCs w:val="24"/>
          <w14:ligatures w14:val="none"/>
        </w:rPr>
        <w:t>the Parties shall execute an amendment to the MTCA</w:t>
      </w:r>
      <w:r w:rsidR="00CF7845">
        <w:rPr>
          <w:rFonts w:ascii="Times New Roman" w:eastAsia="Times New Roman" w:hAnsi="Times New Roman" w:cs="Times New Roman"/>
          <w:kern w:val="0"/>
          <w:sz w:val="24"/>
          <w:szCs w:val="24"/>
          <w14:ligatures w14:val="none"/>
        </w:rPr>
        <w:t xml:space="preserve"> modifying the relevant provisions and documenting the updated </w:t>
      </w:r>
      <w:r w:rsidR="00CF7845" w:rsidRPr="008D0CA5">
        <w:rPr>
          <w:rFonts w:ascii="Times New Roman" w:eastAsia="Times New Roman" w:hAnsi="Times New Roman" w:cs="Times New Roman"/>
          <w:kern w:val="0"/>
          <w:sz w:val="24"/>
          <w:szCs w:val="24"/>
          <w14:ligatures w14:val="none"/>
        </w:rPr>
        <w:t>Requested Transmission Capacity Schedule</w:t>
      </w:r>
      <w:r w:rsidR="003D5AA9">
        <w:rPr>
          <w:rFonts w:ascii="Times New Roman" w:eastAsia="Times New Roman" w:hAnsi="Times New Roman" w:cs="Times New Roman"/>
          <w:kern w:val="0"/>
          <w:sz w:val="24"/>
          <w:szCs w:val="24"/>
          <w14:ligatures w14:val="none"/>
        </w:rPr>
        <w:t>,</w:t>
      </w:r>
      <w:r w:rsidR="006C53AE">
        <w:rPr>
          <w:rFonts w:ascii="Times New Roman" w:eastAsia="Times New Roman" w:hAnsi="Times New Roman" w:cs="Times New Roman"/>
          <w:kern w:val="0"/>
          <w:sz w:val="24"/>
          <w:szCs w:val="24"/>
          <w14:ligatures w14:val="none"/>
        </w:rPr>
        <w:t xml:space="preserve"> pursuant to </w:t>
      </w:r>
      <w:r w:rsidR="006C53AE" w:rsidRPr="00EA7C27">
        <w:rPr>
          <w:rFonts w:ascii="Times New Roman" w:eastAsia="Times New Roman" w:hAnsi="Times New Roman" w:cs="Times New Roman"/>
          <w:kern w:val="0"/>
          <w:sz w:val="24"/>
          <w:szCs w:val="24"/>
          <w:u w:val="single"/>
          <w14:ligatures w14:val="none"/>
        </w:rPr>
        <w:t>Section 15</w:t>
      </w:r>
      <w:r w:rsidR="006C53AE">
        <w:rPr>
          <w:rFonts w:ascii="Times New Roman" w:eastAsia="Times New Roman" w:hAnsi="Times New Roman" w:cs="Times New Roman"/>
          <w:kern w:val="0"/>
          <w:sz w:val="24"/>
          <w:szCs w:val="24"/>
          <w14:ligatures w14:val="none"/>
        </w:rPr>
        <w:t xml:space="preserve"> herein.  </w:t>
      </w:r>
      <w:r w:rsidR="00206088">
        <w:rPr>
          <w:rFonts w:ascii="Times New Roman" w:eastAsia="Times New Roman" w:hAnsi="Times New Roman" w:cs="Times New Roman"/>
          <w:kern w:val="0"/>
          <w:sz w:val="24"/>
          <w:szCs w:val="24"/>
          <w14:ligatures w14:val="none"/>
        </w:rPr>
        <w:t xml:space="preserve">Upon completion of the ATC Best Value Planning Process, Customer </w:t>
      </w:r>
      <w:r w:rsidR="009615DB">
        <w:rPr>
          <w:rFonts w:ascii="Times New Roman" w:eastAsia="Times New Roman" w:hAnsi="Times New Roman" w:cs="Times New Roman"/>
          <w:kern w:val="0"/>
          <w:sz w:val="24"/>
          <w:szCs w:val="24"/>
          <w14:ligatures w14:val="none"/>
        </w:rPr>
        <w:t xml:space="preserve">and ATC </w:t>
      </w:r>
      <w:r w:rsidR="00206088">
        <w:rPr>
          <w:rFonts w:ascii="Times New Roman" w:eastAsia="Times New Roman" w:hAnsi="Times New Roman" w:cs="Times New Roman"/>
          <w:kern w:val="0"/>
          <w:sz w:val="24"/>
          <w:szCs w:val="24"/>
          <w14:ligatures w14:val="none"/>
        </w:rPr>
        <w:t>shall execute</w:t>
      </w:r>
      <w:r w:rsidR="00061025">
        <w:rPr>
          <w:rFonts w:ascii="Times New Roman" w:eastAsia="Times New Roman" w:hAnsi="Times New Roman" w:cs="Times New Roman"/>
          <w:kern w:val="0"/>
          <w:sz w:val="24"/>
          <w:szCs w:val="24"/>
          <w14:ligatures w14:val="none"/>
        </w:rPr>
        <w:t xml:space="preserve"> the Best Value Plan (the “BVP”)</w:t>
      </w:r>
      <w:r w:rsidR="002774A0">
        <w:rPr>
          <w:rFonts w:ascii="Times New Roman" w:eastAsia="Times New Roman" w:hAnsi="Times New Roman" w:cs="Times New Roman"/>
          <w:kern w:val="0"/>
          <w:sz w:val="24"/>
          <w:szCs w:val="24"/>
          <w14:ligatures w14:val="none"/>
        </w:rPr>
        <w:t xml:space="preserve"> and the Requested Transmission Capacity Schedule shall become final </w:t>
      </w:r>
      <w:r w:rsidR="009A20B1">
        <w:rPr>
          <w:rFonts w:ascii="Times New Roman" w:eastAsia="Times New Roman" w:hAnsi="Times New Roman" w:cs="Times New Roman"/>
          <w:kern w:val="0"/>
          <w:sz w:val="24"/>
          <w:szCs w:val="24"/>
          <w14:ligatures w14:val="none"/>
        </w:rPr>
        <w:t>(</w:t>
      </w:r>
      <w:r w:rsidR="002774A0" w:rsidRPr="008D0CA5">
        <w:rPr>
          <w:rFonts w:ascii="Times New Roman" w:eastAsia="Times New Roman" w:hAnsi="Times New Roman" w:cs="Times New Roman"/>
          <w:kern w:val="0"/>
          <w:sz w:val="24"/>
          <w:szCs w:val="24"/>
          <w14:ligatures w14:val="none"/>
        </w:rPr>
        <w:t>the “Requested Transmission Capacity Schedule Modification Deadline”)</w:t>
      </w:r>
      <w:r w:rsidR="009A20B1">
        <w:rPr>
          <w:rFonts w:ascii="Times New Roman" w:eastAsia="Times New Roman" w:hAnsi="Times New Roman" w:cs="Times New Roman"/>
          <w:kern w:val="0"/>
          <w:sz w:val="24"/>
          <w:szCs w:val="24"/>
          <w14:ligatures w14:val="none"/>
        </w:rPr>
        <w:t>.</w:t>
      </w:r>
    </w:p>
    <w:p w14:paraId="2D2CFD23" w14:textId="77777777" w:rsidR="00067E0A" w:rsidRPr="00EA7C27" w:rsidRDefault="00067E0A" w:rsidP="00EA7C27">
      <w:pPr>
        <w:spacing w:after="0" w:line="240" w:lineRule="auto"/>
        <w:ind w:left="1080"/>
        <w:contextualSpacing/>
        <w:jc w:val="both"/>
        <w:rPr>
          <w:rFonts w:ascii="Times New Roman" w:eastAsia="Times New Roman" w:hAnsi="Times New Roman" w:cs="Times New Roman"/>
          <w:b/>
          <w:bCs/>
          <w:kern w:val="0"/>
          <w:sz w:val="24"/>
          <w:szCs w:val="24"/>
          <w14:ligatures w14:val="none"/>
        </w:rPr>
      </w:pPr>
    </w:p>
    <w:p w14:paraId="0E52176A" w14:textId="2C81138F" w:rsidR="008D0CA5" w:rsidRDefault="00E513F4" w:rsidP="00EA7C27">
      <w:pPr>
        <w:numPr>
          <w:ilvl w:val="1"/>
          <w:numId w:val="12"/>
        </w:numPr>
        <w:spacing w:after="0" w:line="240" w:lineRule="auto"/>
        <w:contextualSpacing/>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Following</w:t>
      </w:r>
      <w:r w:rsidR="000E01DA">
        <w:rPr>
          <w:rFonts w:ascii="Times New Roman" w:eastAsia="Times New Roman" w:hAnsi="Times New Roman" w:cs="Times New Roman"/>
          <w:kern w:val="0"/>
          <w:sz w:val="24"/>
          <w:szCs w:val="24"/>
          <w14:ligatures w14:val="none"/>
        </w:rPr>
        <w:t xml:space="preserve"> the Requested Transmission Capacity Schedule Modification </w:t>
      </w:r>
      <w:r w:rsidR="007C0E03">
        <w:rPr>
          <w:rFonts w:ascii="Times New Roman" w:eastAsia="Times New Roman" w:hAnsi="Times New Roman" w:cs="Times New Roman"/>
          <w:kern w:val="0"/>
          <w:sz w:val="24"/>
          <w:szCs w:val="24"/>
          <w14:ligatures w14:val="none"/>
        </w:rPr>
        <w:t xml:space="preserve">Deadline, </w:t>
      </w:r>
      <w:r w:rsidR="00DA74E0" w:rsidRPr="008D0CA5">
        <w:rPr>
          <w:rFonts w:ascii="Times New Roman" w:eastAsia="Times New Roman" w:hAnsi="Times New Roman" w:cs="Times New Roman"/>
          <w:kern w:val="0"/>
          <w:sz w:val="24"/>
          <w:szCs w:val="24"/>
          <w14:ligatures w14:val="none"/>
        </w:rPr>
        <w:t xml:space="preserve">Customer will notify ATC of any requested material change or modification (a “Requested Transmission Capacity </w:t>
      </w:r>
      <w:r w:rsidR="00A6296B">
        <w:rPr>
          <w:rFonts w:ascii="Times New Roman" w:eastAsia="Times New Roman" w:hAnsi="Times New Roman" w:cs="Times New Roman"/>
          <w:kern w:val="0"/>
          <w:sz w:val="24"/>
          <w:szCs w:val="24"/>
          <w14:ligatures w14:val="none"/>
        </w:rPr>
        <w:t xml:space="preserve">Modification </w:t>
      </w:r>
      <w:r w:rsidR="00DA74E0" w:rsidRPr="008D0CA5">
        <w:rPr>
          <w:rFonts w:ascii="Times New Roman" w:eastAsia="Times New Roman" w:hAnsi="Times New Roman" w:cs="Times New Roman"/>
          <w:kern w:val="0"/>
          <w:sz w:val="24"/>
          <w:szCs w:val="24"/>
          <w14:ligatures w14:val="none"/>
        </w:rPr>
        <w:t xml:space="preserve">Request”) to Customer’s Requested Transmission Capacity Schedule. </w:t>
      </w:r>
      <w:r w:rsidR="000D1A1C">
        <w:rPr>
          <w:rFonts w:ascii="Times New Roman" w:eastAsia="Times New Roman" w:hAnsi="Times New Roman" w:cs="Times New Roman"/>
          <w:kern w:val="0"/>
          <w:sz w:val="24"/>
          <w:szCs w:val="24"/>
          <w14:ligatures w14:val="none"/>
        </w:rPr>
        <w:t xml:space="preserve"> </w:t>
      </w:r>
      <w:r w:rsidR="000D1A1C" w:rsidRPr="008D0CA5">
        <w:rPr>
          <w:rFonts w:ascii="Times New Roman" w:eastAsia="Times New Roman" w:hAnsi="Times New Roman" w:cs="Times New Roman"/>
          <w:kern w:val="0"/>
          <w:sz w:val="24"/>
          <w:szCs w:val="24"/>
          <w14:ligatures w14:val="none"/>
        </w:rPr>
        <w:t xml:space="preserve">Customer’s </w:t>
      </w:r>
      <w:r w:rsidR="000D1A1C">
        <w:rPr>
          <w:rFonts w:ascii="Times New Roman" w:eastAsia="Times New Roman" w:hAnsi="Times New Roman" w:cs="Times New Roman"/>
          <w:kern w:val="0"/>
          <w:sz w:val="24"/>
          <w:szCs w:val="24"/>
          <w14:ligatures w14:val="none"/>
        </w:rPr>
        <w:t xml:space="preserve">Requested Transmission Capacity Modification Request will not (a) connect any load prior to the first date listed on the </w:t>
      </w:r>
      <w:r w:rsidR="000D1A1C" w:rsidRPr="008D0CA5">
        <w:rPr>
          <w:rFonts w:ascii="Times New Roman" w:eastAsia="Times New Roman" w:hAnsi="Times New Roman" w:cs="Times New Roman"/>
          <w:kern w:val="0"/>
          <w:sz w:val="24"/>
          <w:szCs w:val="24"/>
          <w14:ligatures w14:val="none"/>
        </w:rPr>
        <w:lastRenderedPageBreak/>
        <w:t>Requested Transmission Capacity Schedule</w:t>
      </w:r>
      <w:r w:rsidR="000D1A1C">
        <w:rPr>
          <w:rFonts w:ascii="Times New Roman" w:eastAsia="Times New Roman" w:hAnsi="Times New Roman" w:cs="Times New Roman"/>
          <w:kern w:val="0"/>
          <w:sz w:val="24"/>
          <w:szCs w:val="24"/>
          <w14:ligatures w14:val="none"/>
        </w:rPr>
        <w:t xml:space="preserve">, </w:t>
      </w:r>
      <w:r w:rsidR="004E25F7">
        <w:rPr>
          <w:rFonts w:ascii="Times New Roman" w:eastAsia="Times New Roman" w:hAnsi="Times New Roman" w:cs="Times New Roman"/>
          <w:kern w:val="0"/>
          <w:sz w:val="24"/>
          <w:szCs w:val="24"/>
          <w14:ligatures w14:val="none"/>
        </w:rPr>
        <w:t xml:space="preserve">or </w:t>
      </w:r>
      <w:r w:rsidR="000D1A1C">
        <w:rPr>
          <w:rFonts w:ascii="Times New Roman" w:eastAsia="Times New Roman" w:hAnsi="Times New Roman" w:cs="Times New Roman"/>
          <w:kern w:val="0"/>
          <w:sz w:val="24"/>
          <w:szCs w:val="24"/>
          <w14:ligatures w14:val="none"/>
        </w:rPr>
        <w:t xml:space="preserve">(b) seek to </w:t>
      </w:r>
      <w:r w:rsidR="00C17DE9">
        <w:rPr>
          <w:rFonts w:ascii="Times New Roman" w:eastAsia="Times New Roman" w:hAnsi="Times New Roman" w:cs="Times New Roman"/>
          <w:kern w:val="0"/>
          <w:sz w:val="24"/>
          <w:szCs w:val="24"/>
          <w14:ligatures w14:val="none"/>
        </w:rPr>
        <w:t>change</w:t>
      </w:r>
      <w:r w:rsidR="00D672FB">
        <w:rPr>
          <w:rFonts w:ascii="Times New Roman" w:eastAsia="Times New Roman" w:hAnsi="Times New Roman" w:cs="Times New Roman"/>
          <w:kern w:val="0"/>
          <w:sz w:val="24"/>
          <w:szCs w:val="24"/>
          <w14:ligatures w14:val="none"/>
        </w:rPr>
        <w:t xml:space="preserve"> </w:t>
      </w:r>
      <w:r w:rsidR="000D1A1C">
        <w:rPr>
          <w:rFonts w:ascii="Times New Roman" w:eastAsia="Times New Roman" w:hAnsi="Times New Roman" w:cs="Times New Roman"/>
          <w:kern w:val="0"/>
          <w:sz w:val="24"/>
          <w:szCs w:val="24"/>
          <w14:ligatures w14:val="none"/>
        </w:rPr>
        <w:t xml:space="preserve">the </w:t>
      </w:r>
      <w:r w:rsidR="00C5060F">
        <w:rPr>
          <w:rFonts w:ascii="Times New Roman" w:eastAsia="Times New Roman" w:hAnsi="Times New Roman" w:cs="Times New Roman"/>
          <w:kern w:val="0"/>
          <w:sz w:val="24"/>
          <w:szCs w:val="24"/>
          <w14:ligatures w14:val="none"/>
        </w:rPr>
        <w:t xml:space="preserve">total </w:t>
      </w:r>
      <w:r w:rsidR="000D1A1C">
        <w:rPr>
          <w:rFonts w:ascii="Times New Roman" w:eastAsia="Times New Roman" w:hAnsi="Times New Roman" w:cs="Times New Roman"/>
          <w:kern w:val="0"/>
          <w:sz w:val="24"/>
          <w:szCs w:val="24"/>
          <w14:ligatures w14:val="none"/>
        </w:rPr>
        <w:t xml:space="preserve">megawatt (“MW”) value of the </w:t>
      </w:r>
      <w:r w:rsidR="000D1A1C" w:rsidRPr="008D0CA5">
        <w:rPr>
          <w:rFonts w:ascii="Times New Roman" w:eastAsia="Times New Roman" w:hAnsi="Times New Roman" w:cs="Times New Roman"/>
          <w:kern w:val="0"/>
          <w:sz w:val="24"/>
          <w:szCs w:val="24"/>
          <w14:ligatures w14:val="none"/>
        </w:rPr>
        <w:t>Requested Transmission Capacity Schedule</w:t>
      </w:r>
      <w:r w:rsidR="002A2857">
        <w:rPr>
          <w:rFonts w:ascii="Times New Roman" w:eastAsia="Times New Roman" w:hAnsi="Times New Roman" w:cs="Times New Roman"/>
          <w:kern w:val="0"/>
          <w:sz w:val="24"/>
          <w:szCs w:val="24"/>
          <w14:ligatures w14:val="none"/>
        </w:rPr>
        <w:t>.</w:t>
      </w:r>
    </w:p>
    <w:p w14:paraId="756771E6" w14:textId="77777777" w:rsidR="00F517B8" w:rsidRPr="00F517B8" w:rsidRDefault="00F517B8" w:rsidP="00F517B8">
      <w:pPr>
        <w:spacing w:after="0" w:line="240" w:lineRule="auto"/>
        <w:contextualSpacing/>
        <w:jc w:val="both"/>
        <w:rPr>
          <w:rFonts w:ascii="Times New Roman" w:eastAsia="Times New Roman" w:hAnsi="Times New Roman" w:cs="Times New Roman"/>
          <w:b/>
          <w:bCs/>
          <w:kern w:val="0"/>
          <w:sz w:val="24"/>
          <w:szCs w:val="24"/>
          <w14:ligatures w14:val="none"/>
        </w:rPr>
      </w:pPr>
    </w:p>
    <w:p w14:paraId="04146A19" w14:textId="1E89E0FE" w:rsidR="0034735D" w:rsidRPr="0034735D" w:rsidRDefault="00013AAB" w:rsidP="00E176FB">
      <w:pPr>
        <w:numPr>
          <w:ilvl w:val="1"/>
          <w:numId w:val="12"/>
        </w:numPr>
        <w:spacing w:after="0" w:line="240" w:lineRule="auto"/>
        <w:contextualSpacing/>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Following ATC’s receipt of notice of</w:t>
      </w:r>
      <w:r w:rsidR="0034735D">
        <w:rPr>
          <w:rFonts w:ascii="Times New Roman" w:eastAsia="Times New Roman" w:hAnsi="Times New Roman" w:cs="Times New Roman"/>
          <w:kern w:val="0"/>
          <w:sz w:val="24"/>
          <w:szCs w:val="24"/>
          <w14:ligatures w14:val="none"/>
        </w:rPr>
        <w:t xml:space="preserve"> a Requested </w:t>
      </w:r>
      <w:proofErr w:type="gramStart"/>
      <w:r w:rsidR="0034735D">
        <w:rPr>
          <w:rFonts w:ascii="Times New Roman" w:eastAsia="Times New Roman" w:hAnsi="Times New Roman" w:cs="Times New Roman"/>
          <w:kern w:val="0"/>
          <w:sz w:val="24"/>
          <w:szCs w:val="24"/>
          <w14:ligatures w14:val="none"/>
        </w:rPr>
        <w:t>Transmission Capacity</w:t>
      </w:r>
      <w:proofErr w:type="gramEnd"/>
      <w:r w:rsidR="0034735D">
        <w:rPr>
          <w:rFonts w:ascii="Times New Roman" w:eastAsia="Times New Roman" w:hAnsi="Times New Roman" w:cs="Times New Roman"/>
          <w:kern w:val="0"/>
          <w:sz w:val="24"/>
          <w:szCs w:val="24"/>
          <w14:ligatures w14:val="none"/>
        </w:rPr>
        <w:t xml:space="preserve"> Modification Request, the Parties will meet and confer for a period of up to </w:t>
      </w:r>
      <w:r w:rsidR="00B03D10">
        <w:rPr>
          <w:rFonts w:ascii="Times New Roman" w:eastAsia="Times New Roman" w:hAnsi="Times New Roman" w:cs="Times New Roman"/>
          <w:kern w:val="0"/>
          <w:sz w:val="24"/>
          <w:szCs w:val="24"/>
          <w14:ligatures w14:val="none"/>
        </w:rPr>
        <w:t>thirty</w:t>
      </w:r>
      <w:r w:rsidR="005D39C0">
        <w:rPr>
          <w:rFonts w:ascii="Times New Roman" w:eastAsia="Times New Roman" w:hAnsi="Times New Roman" w:cs="Times New Roman"/>
          <w:kern w:val="0"/>
          <w:sz w:val="24"/>
          <w:szCs w:val="24"/>
          <w14:ligatures w14:val="none"/>
        </w:rPr>
        <w:t xml:space="preserve"> days</w:t>
      </w:r>
      <w:r w:rsidR="0034735D">
        <w:rPr>
          <w:rFonts w:ascii="Times New Roman" w:eastAsia="Times New Roman" w:hAnsi="Times New Roman" w:cs="Times New Roman"/>
          <w:kern w:val="0"/>
          <w:sz w:val="24"/>
          <w:szCs w:val="24"/>
          <w14:ligatures w14:val="none"/>
        </w:rPr>
        <w:t xml:space="preserve"> to determine whether the </w:t>
      </w:r>
      <w:r w:rsidR="0034735D" w:rsidRPr="008D0CA5">
        <w:rPr>
          <w:rFonts w:ascii="Times New Roman" w:eastAsia="Times New Roman" w:hAnsi="Times New Roman" w:cs="Times New Roman"/>
          <w:kern w:val="0"/>
          <w:sz w:val="24"/>
          <w:szCs w:val="24"/>
          <w14:ligatures w14:val="none"/>
        </w:rPr>
        <w:t xml:space="preserve">Requested Transmission Capacity </w:t>
      </w:r>
      <w:r w:rsidR="0034735D">
        <w:rPr>
          <w:rFonts w:ascii="Times New Roman" w:eastAsia="Times New Roman" w:hAnsi="Times New Roman" w:cs="Times New Roman"/>
          <w:kern w:val="0"/>
          <w:sz w:val="24"/>
          <w:szCs w:val="24"/>
          <w14:ligatures w14:val="none"/>
        </w:rPr>
        <w:t xml:space="preserve">Modification Request, or a mutually agreeable alternative, is feasible.  If the Parties are unable to mutually agree upon a modified Requested Transmission Capacity Schedule, the </w:t>
      </w:r>
      <w:r w:rsidR="0034735D" w:rsidRPr="008D0CA5">
        <w:rPr>
          <w:rFonts w:ascii="Times New Roman" w:eastAsia="Times New Roman" w:hAnsi="Times New Roman" w:cs="Times New Roman"/>
          <w:kern w:val="0"/>
          <w:sz w:val="24"/>
          <w:szCs w:val="24"/>
          <w14:ligatures w14:val="none"/>
        </w:rPr>
        <w:t>Requested Transmission Capacity Schedule</w:t>
      </w:r>
      <w:r w:rsidR="0034735D">
        <w:rPr>
          <w:rFonts w:ascii="Times New Roman" w:eastAsia="Times New Roman" w:hAnsi="Times New Roman" w:cs="Times New Roman"/>
          <w:kern w:val="0"/>
          <w:sz w:val="24"/>
          <w:szCs w:val="24"/>
          <w14:ligatures w14:val="none"/>
        </w:rPr>
        <w:t xml:space="preserve"> set forth in </w:t>
      </w:r>
      <w:r w:rsidR="0034735D" w:rsidRPr="00BD5EF5">
        <w:rPr>
          <w:rFonts w:ascii="Times New Roman" w:eastAsia="Times New Roman" w:hAnsi="Times New Roman" w:cs="Times New Roman"/>
          <w:kern w:val="0"/>
          <w:sz w:val="24"/>
          <w:szCs w:val="24"/>
          <w:u w:val="single"/>
          <w14:ligatures w14:val="none"/>
        </w:rPr>
        <w:t>Exhibit B</w:t>
      </w:r>
      <w:r w:rsidR="0034735D">
        <w:rPr>
          <w:rFonts w:ascii="Times New Roman" w:eastAsia="Times New Roman" w:hAnsi="Times New Roman" w:cs="Times New Roman"/>
          <w:kern w:val="0"/>
          <w:sz w:val="24"/>
          <w:szCs w:val="24"/>
          <w14:ligatures w14:val="none"/>
        </w:rPr>
        <w:t xml:space="preserve"> shall govern.  Upon mutual agreement of the Parties on a </w:t>
      </w:r>
      <w:r w:rsidR="0034735D" w:rsidRPr="008D0CA5">
        <w:rPr>
          <w:rFonts w:ascii="Times New Roman" w:eastAsia="Times New Roman" w:hAnsi="Times New Roman" w:cs="Times New Roman"/>
          <w:kern w:val="0"/>
          <w:sz w:val="24"/>
          <w:szCs w:val="24"/>
          <w14:ligatures w14:val="none"/>
        </w:rPr>
        <w:t xml:space="preserve">Requested Transmission Capacity </w:t>
      </w:r>
      <w:r w:rsidR="0034735D">
        <w:rPr>
          <w:rFonts w:ascii="Times New Roman" w:eastAsia="Times New Roman" w:hAnsi="Times New Roman" w:cs="Times New Roman"/>
          <w:kern w:val="0"/>
          <w:sz w:val="24"/>
          <w:szCs w:val="24"/>
          <w14:ligatures w14:val="none"/>
        </w:rPr>
        <w:t xml:space="preserve">Modification Request (or an agreeable alternative), the Parties will execute an amendment to this MTCA modifying the relevant provisions that the </w:t>
      </w:r>
      <w:r w:rsidR="0034735D" w:rsidRPr="008D0CA5">
        <w:rPr>
          <w:rFonts w:ascii="Times New Roman" w:eastAsia="Times New Roman" w:hAnsi="Times New Roman" w:cs="Times New Roman"/>
          <w:kern w:val="0"/>
          <w:sz w:val="24"/>
          <w:szCs w:val="24"/>
          <w14:ligatures w14:val="none"/>
        </w:rPr>
        <w:t xml:space="preserve">Requested Transmission Capacity </w:t>
      </w:r>
      <w:r w:rsidR="0034735D">
        <w:rPr>
          <w:rFonts w:ascii="Times New Roman" w:eastAsia="Times New Roman" w:hAnsi="Times New Roman" w:cs="Times New Roman"/>
          <w:kern w:val="0"/>
          <w:sz w:val="24"/>
          <w:szCs w:val="24"/>
          <w14:ligatures w14:val="none"/>
        </w:rPr>
        <w:t xml:space="preserve">Modification Request (or the agreeable alternative) impacts and documenting the updated </w:t>
      </w:r>
      <w:r w:rsidR="0034735D" w:rsidRPr="008D0CA5">
        <w:rPr>
          <w:rFonts w:ascii="Times New Roman" w:eastAsia="Times New Roman" w:hAnsi="Times New Roman" w:cs="Times New Roman"/>
          <w:kern w:val="0"/>
          <w:sz w:val="24"/>
          <w:szCs w:val="24"/>
          <w14:ligatures w14:val="none"/>
        </w:rPr>
        <w:t>Requested Transmission Capacity Schedule</w:t>
      </w:r>
      <w:r w:rsidR="003D5AA9">
        <w:rPr>
          <w:rFonts w:ascii="Times New Roman" w:eastAsia="Times New Roman" w:hAnsi="Times New Roman" w:cs="Times New Roman"/>
          <w:kern w:val="0"/>
          <w:sz w:val="24"/>
          <w:szCs w:val="24"/>
          <w14:ligatures w14:val="none"/>
        </w:rPr>
        <w:t>,</w:t>
      </w:r>
      <w:r w:rsidR="003D5AA9" w:rsidRPr="003D5AA9">
        <w:rPr>
          <w:rFonts w:ascii="Times New Roman" w:eastAsia="Times New Roman" w:hAnsi="Times New Roman" w:cs="Times New Roman"/>
          <w:kern w:val="0"/>
          <w:sz w:val="24"/>
          <w:szCs w:val="24"/>
          <w14:ligatures w14:val="none"/>
        </w:rPr>
        <w:t xml:space="preserve"> </w:t>
      </w:r>
      <w:r w:rsidR="003D5AA9">
        <w:rPr>
          <w:rFonts w:ascii="Times New Roman" w:eastAsia="Times New Roman" w:hAnsi="Times New Roman" w:cs="Times New Roman"/>
          <w:kern w:val="0"/>
          <w:sz w:val="24"/>
          <w:szCs w:val="24"/>
          <w14:ligatures w14:val="none"/>
        </w:rPr>
        <w:t xml:space="preserve">pursuant to </w:t>
      </w:r>
      <w:r w:rsidR="003D5AA9" w:rsidRPr="003120DD">
        <w:rPr>
          <w:rFonts w:ascii="Times New Roman" w:eastAsia="Times New Roman" w:hAnsi="Times New Roman" w:cs="Times New Roman"/>
          <w:kern w:val="0"/>
          <w:sz w:val="24"/>
          <w:szCs w:val="24"/>
          <w:u w:val="single"/>
          <w14:ligatures w14:val="none"/>
        </w:rPr>
        <w:t>Section 15</w:t>
      </w:r>
      <w:r w:rsidR="003D5AA9">
        <w:rPr>
          <w:rFonts w:ascii="Times New Roman" w:eastAsia="Times New Roman" w:hAnsi="Times New Roman" w:cs="Times New Roman"/>
          <w:kern w:val="0"/>
          <w:sz w:val="24"/>
          <w:szCs w:val="24"/>
          <w14:ligatures w14:val="none"/>
        </w:rPr>
        <w:t xml:space="preserve"> herein.</w:t>
      </w:r>
      <w:r w:rsidR="0034735D">
        <w:rPr>
          <w:rFonts w:ascii="Times New Roman" w:eastAsia="Times New Roman" w:hAnsi="Times New Roman" w:cs="Times New Roman"/>
          <w:kern w:val="0"/>
          <w:sz w:val="24"/>
          <w:szCs w:val="24"/>
          <w14:ligatures w14:val="none"/>
        </w:rPr>
        <w:t xml:space="preserve"> </w:t>
      </w:r>
    </w:p>
    <w:p w14:paraId="4D0C746C" w14:textId="77777777" w:rsidR="0034735D" w:rsidRPr="0034735D" w:rsidRDefault="0034735D" w:rsidP="0034735D">
      <w:pPr>
        <w:spacing w:after="0" w:line="240" w:lineRule="auto"/>
        <w:contextualSpacing/>
        <w:jc w:val="both"/>
        <w:rPr>
          <w:rFonts w:ascii="Times New Roman" w:eastAsia="Times New Roman" w:hAnsi="Times New Roman" w:cs="Times New Roman"/>
          <w:b/>
          <w:bCs/>
          <w:kern w:val="0"/>
          <w:sz w:val="24"/>
          <w:szCs w:val="24"/>
          <w14:ligatures w14:val="none"/>
        </w:rPr>
      </w:pPr>
    </w:p>
    <w:p w14:paraId="4AFCCAFD" w14:textId="7BB9A84E" w:rsidR="00D3543B" w:rsidRDefault="0034735D" w:rsidP="00A62C95">
      <w:pPr>
        <w:numPr>
          <w:ilvl w:val="1"/>
          <w:numId w:val="12"/>
        </w:numPr>
        <w:spacing w:after="0" w:line="240" w:lineRule="auto"/>
        <w:contextualSpacing/>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 xml:space="preserve">ATC shall, consistent with Good Utility Practice and the applicable provisions of the MISO Tariff, work to meet the requested </w:t>
      </w:r>
      <w:r w:rsidR="008321FF">
        <w:rPr>
          <w:rFonts w:ascii="Times New Roman" w:eastAsia="Times New Roman" w:hAnsi="Times New Roman" w:cs="Times New Roman"/>
          <w:kern w:val="0"/>
          <w:sz w:val="24"/>
          <w:szCs w:val="24"/>
          <w14:ligatures w14:val="none"/>
        </w:rPr>
        <w:t>In-Service Date</w:t>
      </w:r>
      <w:r>
        <w:rPr>
          <w:rFonts w:ascii="Times New Roman" w:eastAsia="Times New Roman" w:hAnsi="Times New Roman" w:cs="Times New Roman"/>
          <w:kern w:val="0"/>
          <w:sz w:val="24"/>
          <w:szCs w:val="24"/>
          <w14:ligatures w14:val="none"/>
        </w:rPr>
        <w:t xml:space="preserve"> and </w:t>
      </w:r>
      <w:r w:rsidRPr="008D0CA5">
        <w:rPr>
          <w:rFonts w:ascii="Times New Roman" w:eastAsia="Times New Roman" w:hAnsi="Times New Roman" w:cs="Times New Roman"/>
          <w:kern w:val="0"/>
          <w:sz w:val="24"/>
          <w:szCs w:val="24"/>
          <w14:ligatures w14:val="none"/>
        </w:rPr>
        <w:t>Requested Transmission Capacity Schedule</w:t>
      </w:r>
      <w:r>
        <w:rPr>
          <w:rFonts w:ascii="Times New Roman" w:eastAsia="Times New Roman" w:hAnsi="Times New Roman" w:cs="Times New Roman"/>
          <w:kern w:val="0"/>
          <w:sz w:val="24"/>
          <w:szCs w:val="24"/>
          <w14:ligatures w14:val="none"/>
        </w:rPr>
        <w:t xml:space="preserve">, including any mutually agreed upon </w:t>
      </w:r>
      <w:r w:rsidRPr="008D0CA5">
        <w:rPr>
          <w:rFonts w:ascii="Times New Roman" w:eastAsia="Times New Roman" w:hAnsi="Times New Roman" w:cs="Times New Roman"/>
          <w:kern w:val="0"/>
          <w:sz w:val="24"/>
          <w:szCs w:val="24"/>
          <w14:ligatures w14:val="none"/>
        </w:rPr>
        <w:t>Requested Transmission Capacity Schedule</w:t>
      </w:r>
      <w:r>
        <w:rPr>
          <w:rFonts w:ascii="Times New Roman" w:eastAsia="Times New Roman" w:hAnsi="Times New Roman" w:cs="Times New Roman"/>
          <w:kern w:val="0"/>
          <w:sz w:val="24"/>
          <w:szCs w:val="24"/>
          <w14:ligatures w14:val="none"/>
        </w:rPr>
        <w:t xml:space="preserve"> modifications, as described by this </w:t>
      </w:r>
      <w:r w:rsidR="00BD5EF5" w:rsidRPr="00BD5EF5">
        <w:rPr>
          <w:rFonts w:ascii="Times New Roman" w:eastAsia="Times New Roman" w:hAnsi="Times New Roman" w:cs="Times New Roman"/>
          <w:kern w:val="0"/>
          <w:sz w:val="24"/>
          <w:szCs w:val="24"/>
          <w:u w:val="single"/>
          <w14:ligatures w14:val="none"/>
        </w:rPr>
        <w:t>S</w:t>
      </w:r>
      <w:r w:rsidRPr="00BD5EF5">
        <w:rPr>
          <w:rFonts w:ascii="Times New Roman" w:eastAsia="Times New Roman" w:hAnsi="Times New Roman" w:cs="Times New Roman"/>
          <w:kern w:val="0"/>
          <w:sz w:val="24"/>
          <w:szCs w:val="24"/>
          <w:u w:val="single"/>
          <w14:ligatures w14:val="none"/>
        </w:rPr>
        <w:t>ection</w:t>
      </w:r>
      <w:r w:rsidR="00BD5EF5" w:rsidRPr="00BD5EF5">
        <w:rPr>
          <w:rFonts w:ascii="Times New Roman" w:eastAsia="Times New Roman" w:hAnsi="Times New Roman" w:cs="Times New Roman"/>
          <w:kern w:val="0"/>
          <w:sz w:val="24"/>
          <w:szCs w:val="24"/>
          <w:u w:val="single"/>
          <w14:ligatures w14:val="none"/>
        </w:rPr>
        <w:t xml:space="preserve"> 3</w:t>
      </w:r>
      <w:r>
        <w:rPr>
          <w:rFonts w:ascii="Times New Roman" w:eastAsia="Times New Roman" w:hAnsi="Times New Roman" w:cs="Times New Roman"/>
          <w:kern w:val="0"/>
          <w:sz w:val="24"/>
          <w:szCs w:val="24"/>
          <w14:ligatures w14:val="none"/>
        </w:rPr>
        <w:t xml:space="preserve">. </w:t>
      </w:r>
    </w:p>
    <w:p w14:paraId="555F89B5" w14:textId="77777777" w:rsidR="00A62C95" w:rsidRPr="00EA7C27" w:rsidRDefault="00A62C95" w:rsidP="00D845A4">
      <w:pPr>
        <w:spacing w:after="0" w:line="240" w:lineRule="auto"/>
        <w:contextualSpacing/>
        <w:jc w:val="both"/>
        <w:rPr>
          <w:rFonts w:ascii="Times New Roman" w:eastAsia="Times New Roman" w:hAnsi="Times New Roman" w:cs="Times New Roman"/>
          <w:b/>
          <w:bCs/>
          <w:kern w:val="0"/>
          <w:sz w:val="24"/>
          <w:szCs w:val="24"/>
          <w14:ligatures w14:val="none"/>
        </w:rPr>
      </w:pPr>
    </w:p>
    <w:p w14:paraId="43DE8763" w14:textId="2BA05CB5" w:rsidR="00D3543B" w:rsidRPr="00EA7C27" w:rsidRDefault="00D1682C" w:rsidP="008D0CA5">
      <w:pPr>
        <w:numPr>
          <w:ilvl w:val="1"/>
          <w:numId w:val="12"/>
        </w:numPr>
        <w:spacing w:after="0" w:line="240" w:lineRule="auto"/>
        <w:contextualSpacing/>
        <w:jc w:val="both"/>
        <w:rPr>
          <w:rFonts w:ascii="Times New Roman" w:eastAsia="Times New Roman" w:hAnsi="Times New Roman" w:cs="Times New Roman"/>
          <w:kern w:val="0"/>
          <w:sz w:val="24"/>
          <w:szCs w:val="24"/>
          <w14:ligatures w14:val="none"/>
        </w:rPr>
      </w:pPr>
      <w:r w:rsidRPr="00EA7C27">
        <w:rPr>
          <w:rFonts w:ascii="Times New Roman" w:eastAsia="Times New Roman" w:hAnsi="Times New Roman" w:cs="Times New Roman"/>
          <w:kern w:val="0"/>
          <w:sz w:val="24"/>
          <w:szCs w:val="24"/>
          <w14:ligatures w14:val="none"/>
        </w:rPr>
        <w:t xml:space="preserve">If Customer’s actual load exceeds </w:t>
      </w:r>
      <w:r w:rsidR="001C17D9">
        <w:rPr>
          <w:rFonts w:ascii="Times New Roman" w:eastAsia="Times New Roman" w:hAnsi="Times New Roman" w:cs="Times New Roman"/>
          <w:kern w:val="0"/>
          <w:sz w:val="24"/>
          <w:szCs w:val="24"/>
          <w14:ligatures w14:val="none"/>
        </w:rPr>
        <w:t xml:space="preserve">the MW value of the </w:t>
      </w:r>
      <w:r w:rsidRPr="00EA7C27">
        <w:rPr>
          <w:rFonts w:ascii="Times New Roman" w:eastAsia="Times New Roman" w:hAnsi="Times New Roman" w:cs="Times New Roman"/>
          <w:kern w:val="0"/>
          <w:sz w:val="24"/>
          <w:szCs w:val="24"/>
          <w14:ligatures w14:val="none"/>
        </w:rPr>
        <w:t>Requested Transmission Capacity Schedule</w:t>
      </w:r>
      <w:r w:rsidR="00880FAF">
        <w:rPr>
          <w:rFonts w:ascii="Times New Roman" w:eastAsia="Times New Roman" w:hAnsi="Times New Roman" w:cs="Times New Roman"/>
          <w:kern w:val="0"/>
          <w:sz w:val="24"/>
          <w:szCs w:val="24"/>
          <w14:ligatures w14:val="none"/>
        </w:rPr>
        <w:t xml:space="preserve"> in any given month</w:t>
      </w:r>
      <w:r w:rsidRPr="00EA7C27">
        <w:rPr>
          <w:rFonts w:ascii="Times New Roman" w:eastAsia="Times New Roman" w:hAnsi="Times New Roman" w:cs="Times New Roman"/>
          <w:kern w:val="0"/>
          <w:sz w:val="24"/>
          <w:szCs w:val="24"/>
          <w14:ligatures w14:val="none"/>
        </w:rPr>
        <w:t>, transmission service remains subject to system capability limits</w:t>
      </w:r>
      <w:r w:rsidR="009E27AF">
        <w:rPr>
          <w:rFonts w:ascii="Times New Roman" w:eastAsia="Times New Roman" w:hAnsi="Times New Roman" w:cs="Times New Roman"/>
          <w:kern w:val="0"/>
          <w:sz w:val="24"/>
          <w:szCs w:val="24"/>
          <w14:ligatures w14:val="none"/>
        </w:rPr>
        <w:t>, in accordance with the DTIA and the MISO Tariff</w:t>
      </w:r>
      <w:r w:rsidR="00E6659B">
        <w:rPr>
          <w:rFonts w:ascii="Times New Roman" w:eastAsia="Times New Roman" w:hAnsi="Times New Roman" w:cs="Times New Roman"/>
          <w:kern w:val="0"/>
          <w:sz w:val="24"/>
          <w:szCs w:val="24"/>
          <w14:ligatures w14:val="none"/>
        </w:rPr>
        <w:t>.</w:t>
      </w:r>
    </w:p>
    <w:p w14:paraId="430518D3" w14:textId="77777777" w:rsidR="0034735D" w:rsidRDefault="0034735D" w:rsidP="0034735D">
      <w:pPr>
        <w:pStyle w:val="ListParagraph"/>
        <w:rPr>
          <w:rFonts w:ascii="Times New Roman" w:eastAsia="Times New Roman" w:hAnsi="Times New Roman" w:cs="Times New Roman"/>
          <w:b/>
          <w:bCs/>
          <w:kern w:val="0"/>
          <w:sz w:val="24"/>
          <w:szCs w:val="24"/>
          <w14:ligatures w14:val="none"/>
        </w:rPr>
      </w:pPr>
    </w:p>
    <w:p w14:paraId="6368B56E" w14:textId="3A7063F4" w:rsidR="0034735D" w:rsidRDefault="0034735D" w:rsidP="0034735D">
      <w:pPr>
        <w:numPr>
          <w:ilvl w:val="0"/>
          <w:numId w:val="12"/>
        </w:numPr>
        <w:spacing w:after="0" w:line="240" w:lineRule="auto"/>
        <w:contextualSpacing/>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Transmission </w:t>
      </w:r>
      <w:r w:rsidR="00D177B7">
        <w:rPr>
          <w:rFonts w:ascii="Times New Roman" w:eastAsia="Times New Roman" w:hAnsi="Times New Roman" w:cs="Times New Roman"/>
          <w:b/>
          <w:bCs/>
          <w:kern w:val="0"/>
          <w:sz w:val="24"/>
          <w:szCs w:val="24"/>
          <w14:ligatures w14:val="none"/>
        </w:rPr>
        <w:t>Project</w:t>
      </w:r>
      <w:r>
        <w:rPr>
          <w:rFonts w:ascii="Times New Roman" w:eastAsia="Times New Roman" w:hAnsi="Times New Roman" w:cs="Times New Roman"/>
          <w:b/>
          <w:bCs/>
          <w:kern w:val="0"/>
          <w:sz w:val="24"/>
          <w:szCs w:val="24"/>
          <w14:ligatures w14:val="none"/>
        </w:rPr>
        <w:t xml:space="preserve">. </w:t>
      </w:r>
    </w:p>
    <w:p w14:paraId="4399D38C" w14:textId="77777777" w:rsidR="0034735D" w:rsidRDefault="0034735D" w:rsidP="0034735D">
      <w:pPr>
        <w:spacing w:after="0" w:line="240" w:lineRule="auto"/>
        <w:ind w:left="360"/>
        <w:contextualSpacing/>
        <w:jc w:val="both"/>
        <w:rPr>
          <w:rFonts w:ascii="Times New Roman" w:eastAsia="Times New Roman" w:hAnsi="Times New Roman" w:cs="Times New Roman"/>
          <w:b/>
          <w:bCs/>
          <w:kern w:val="0"/>
          <w:sz w:val="24"/>
          <w:szCs w:val="24"/>
          <w14:ligatures w14:val="none"/>
        </w:rPr>
      </w:pPr>
    </w:p>
    <w:p w14:paraId="4DA12F74" w14:textId="1D4DB27B" w:rsidR="005C4663" w:rsidRPr="005C4663" w:rsidRDefault="00E25D1F" w:rsidP="005C4663">
      <w:pPr>
        <w:numPr>
          <w:ilvl w:val="1"/>
          <w:numId w:val="12"/>
        </w:numPr>
        <w:spacing w:after="0" w:line="240" w:lineRule="auto"/>
        <w:contextualSpacing/>
        <w:jc w:val="both"/>
        <w:rPr>
          <w:rFonts w:ascii="Times New Roman" w:eastAsia="Times New Roman" w:hAnsi="Times New Roman" w:cs="Times New Roman"/>
          <w:b/>
          <w:bCs/>
          <w:kern w:val="0"/>
          <w:sz w:val="24"/>
          <w:szCs w:val="24"/>
          <w14:ligatures w14:val="none"/>
        </w:rPr>
      </w:pPr>
      <w:r w:rsidRPr="00E25D1F">
        <w:rPr>
          <w:rFonts w:ascii="Times New Roman" w:eastAsia="Times New Roman" w:hAnsi="Times New Roman" w:cs="Times New Roman"/>
          <w:kern w:val="0"/>
          <w:sz w:val="24"/>
          <w:szCs w:val="24"/>
          <w:u w:val="single"/>
          <w14:ligatures w14:val="none"/>
        </w:rPr>
        <w:t>Transmission Project Development.</w:t>
      </w:r>
      <w:r>
        <w:rPr>
          <w:rFonts w:ascii="Times New Roman" w:eastAsia="Times New Roman" w:hAnsi="Times New Roman" w:cs="Times New Roman"/>
          <w:kern w:val="0"/>
          <w:sz w:val="24"/>
          <w:szCs w:val="24"/>
          <w14:ligatures w14:val="none"/>
        </w:rPr>
        <w:t xml:space="preserve">  </w:t>
      </w:r>
      <w:r w:rsidR="00BD5EF5" w:rsidRPr="00BD5EF5">
        <w:rPr>
          <w:rFonts w:ascii="Times New Roman" w:eastAsia="Times New Roman" w:hAnsi="Times New Roman" w:cs="Times New Roman"/>
          <w:kern w:val="0"/>
          <w:sz w:val="24"/>
          <w:szCs w:val="24"/>
          <w14:ligatures w14:val="none"/>
        </w:rPr>
        <w:t xml:space="preserve">After the </w:t>
      </w:r>
      <w:r w:rsidR="00BD5EF5" w:rsidRPr="008D0CA5">
        <w:rPr>
          <w:rFonts w:ascii="Times New Roman" w:eastAsia="Times New Roman" w:hAnsi="Times New Roman" w:cs="Times New Roman"/>
          <w:kern w:val="0"/>
          <w:sz w:val="24"/>
          <w:szCs w:val="24"/>
          <w14:ligatures w14:val="none"/>
        </w:rPr>
        <w:t>Requested Transmission Capacity Schedule</w:t>
      </w:r>
      <w:r w:rsidR="00BD5EF5" w:rsidRPr="00BD5EF5">
        <w:rPr>
          <w:rFonts w:ascii="Times New Roman" w:eastAsia="Times New Roman" w:hAnsi="Times New Roman" w:cs="Times New Roman"/>
          <w:kern w:val="0"/>
          <w:sz w:val="24"/>
          <w:szCs w:val="24"/>
          <w14:ligatures w14:val="none"/>
        </w:rPr>
        <w:t xml:space="preserve"> Modification Deadline and a</w:t>
      </w:r>
      <w:r w:rsidR="00BD5EF5">
        <w:rPr>
          <w:rFonts w:ascii="Times New Roman" w:eastAsia="Times New Roman" w:hAnsi="Times New Roman" w:cs="Times New Roman"/>
          <w:kern w:val="0"/>
          <w:sz w:val="24"/>
          <w:szCs w:val="24"/>
          <w14:ligatures w14:val="none"/>
        </w:rPr>
        <w:t>fter</w:t>
      </w:r>
      <w:r w:rsidR="00BD5EF5" w:rsidRPr="00BD5EF5">
        <w:rPr>
          <w:rFonts w:ascii="Times New Roman" w:eastAsia="Times New Roman" w:hAnsi="Times New Roman" w:cs="Times New Roman"/>
          <w:kern w:val="0"/>
          <w:sz w:val="24"/>
          <w:szCs w:val="24"/>
          <w14:ligatures w14:val="none"/>
        </w:rPr>
        <w:t xml:space="preserve"> all other preconditions under this </w:t>
      </w:r>
      <w:r w:rsidR="00BD5EF5">
        <w:rPr>
          <w:rFonts w:ascii="Times New Roman" w:eastAsia="Times New Roman" w:hAnsi="Times New Roman" w:cs="Times New Roman"/>
          <w:kern w:val="0"/>
          <w:sz w:val="24"/>
          <w:szCs w:val="24"/>
          <w14:ligatures w14:val="none"/>
        </w:rPr>
        <w:t>MTCA</w:t>
      </w:r>
      <w:r w:rsidR="00BD5EF5" w:rsidRPr="00BD5EF5">
        <w:rPr>
          <w:rFonts w:ascii="Times New Roman" w:eastAsia="Times New Roman" w:hAnsi="Times New Roman" w:cs="Times New Roman"/>
          <w:kern w:val="0"/>
          <w:sz w:val="24"/>
          <w:szCs w:val="24"/>
          <w14:ligatures w14:val="none"/>
        </w:rPr>
        <w:t xml:space="preserve"> and any applicable </w:t>
      </w:r>
      <w:r w:rsidR="00BD5EF5">
        <w:rPr>
          <w:rFonts w:ascii="Times New Roman" w:eastAsia="Times New Roman" w:hAnsi="Times New Roman" w:cs="Times New Roman"/>
          <w:kern w:val="0"/>
          <w:sz w:val="24"/>
          <w:szCs w:val="24"/>
          <w14:ligatures w14:val="none"/>
        </w:rPr>
        <w:t>MISO Tariff provisions or ATC Business Practice provisions are met</w:t>
      </w:r>
      <w:r w:rsidR="00BD5EF5" w:rsidRPr="00BD5EF5">
        <w:rPr>
          <w:rFonts w:ascii="Times New Roman" w:eastAsia="Times New Roman" w:hAnsi="Times New Roman" w:cs="Times New Roman"/>
          <w:kern w:val="0"/>
          <w:sz w:val="24"/>
          <w:szCs w:val="24"/>
          <w14:ligatures w14:val="none"/>
        </w:rPr>
        <w:t xml:space="preserve">, </w:t>
      </w:r>
      <w:r w:rsidR="00BD5EF5">
        <w:rPr>
          <w:rFonts w:ascii="Times New Roman" w:eastAsia="Times New Roman" w:hAnsi="Times New Roman" w:cs="Times New Roman"/>
          <w:kern w:val="0"/>
          <w:sz w:val="24"/>
          <w:szCs w:val="24"/>
          <w14:ligatures w14:val="none"/>
        </w:rPr>
        <w:t>ATC</w:t>
      </w:r>
      <w:r w:rsidR="00BD5EF5" w:rsidRPr="00BD5EF5">
        <w:rPr>
          <w:rFonts w:ascii="Times New Roman" w:eastAsia="Times New Roman" w:hAnsi="Times New Roman" w:cs="Times New Roman"/>
          <w:kern w:val="0"/>
          <w:sz w:val="24"/>
          <w:szCs w:val="24"/>
          <w14:ligatures w14:val="none"/>
        </w:rPr>
        <w:t xml:space="preserve"> shall </w:t>
      </w:r>
      <w:r w:rsidR="00BD5EF5">
        <w:rPr>
          <w:rFonts w:ascii="Times New Roman" w:eastAsia="Times New Roman" w:hAnsi="Times New Roman" w:cs="Times New Roman"/>
          <w:kern w:val="0"/>
          <w:sz w:val="24"/>
          <w:szCs w:val="24"/>
          <w14:ligatures w14:val="none"/>
        </w:rPr>
        <w:t>begin work to develop the Transmission Project involving</w:t>
      </w:r>
      <w:r w:rsidR="00BD5EF5" w:rsidRPr="00BD5EF5">
        <w:rPr>
          <w:rFonts w:ascii="Times New Roman" w:eastAsia="Times New Roman" w:hAnsi="Times New Roman" w:cs="Times New Roman"/>
          <w:kern w:val="0"/>
          <w:sz w:val="24"/>
          <w:szCs w:val="24"/>
          <w14:ligatures w14:val="none"/>
        </w:rPr>
        <w:t xml:space="preserve"> any necessary transmission facilities. The Parties will provide each other with regular updates regarding the status of </w:t>
      </w:r>
      <w:r w:rsidR="00BD5EF5">
        <w:rPr>
          <w:rFonts w:ascii="Times New Roman" w:eastAsia="Times New Roman" w:hAnsi="Times New Roman" w:cs="Times New Roman"/>
          <w:kern w:val="0"/>
          <w:sz w:val="24"/>
          <w:szCs w:val="24"/>
          <w14:ligatures w14:val="none"/>
        </w:rPr>
        <w:t>the Transmission Project d</w:t>
      </w:r>
      <w:r w:rsidR="00BD5EF5" w:rsidRPr="00BD5EF5">
        <w:rPr>
          <w:rFonts w:ascii="Times New Roman" w:eastAsia="Times New Roman" w:hAnsi="Times New Roman" w:cs="Times New Roman"/>
          <w:kern w:val="0"/>
          <w:sz w:val="24"/>
          <w:szCs w:val="24"/>
          <w14:ligatures w14:val="none"/>
        </w:rPr>
        <w:t xml:space="preserve">evelopment </w:t>
      </w:r>
      <w:r w:rsidR="00BD5EF5">
        <w:rPr>
          <w:rFonts w:ascii="Times New Roman" w:eastAsia="Times New Roman" w:hAnsi="Times New Roman" w:cs="Times New Roman"/>
          <w:kern w:val="0"/>
          <w:sz w:val="24"/>
          <w:szCs w:val="24"/>
          <w14:ligatures w14:val="none"/>
        </w:rPr>
        <w:t xml:space="preserve">and the Customer Load Project development, as well as </w:t>
      </w:r>
      <w:r w:rsidR="00BD5EF5" w:rsidRPr="00BD5EF5">
        <w:rPr>
          <w:rFonts w:ascii="Times New Roman" w:eastAsia="Times New Roman" w:hAnsi="Times New Roman" w:cs="Times New Roman"/>
          <w:kern w:val="0"/>
          <w:sz w:val="24"/>
          <w:szCs w:val="24"/>
          <w14:ligatures w14:val="none"/>
        </w:rPr>
        <w:t xml:space="preserve">the forecasted date for completion of the </w:t>
      </w:r>
      <w:r w:rsidR="00BD5EF5">
        <w:rPr>
          <w:rFonts w:ascii="Times New Roman" w:eastAsia="Times New Roman" w:hAnsi="Times New Roman" w:cs="Times New Roman"/>
          <w:kern w:val="0"/>
          <w:sz w:val="24"/>
          <w:szCs w:val="24"/>
          <w14:ligatures w14:val="none"/>
        </w:rPr>
        <w:t xml:space="preserve">Transmission Project and Customer Load Project. </w:t>
      </w:r>
    </w:p>
    <w:p w14:paraId="5C05AFB5" w14:textId="77777777" w:rsidR="00BD5EF5" w:rsidRPr="00BD5EF5" w:rsidRDefault="00BD5EF5" w:rsidP="00BD5EF5">
      <w:pPr>
        <w:spacing w:after="0" w:line="240" w:lineRule="auto"/>
        <w:ind w:left="1080"/>
        <w:contextualSpacing/>
        <w:jc w:val="both"/>
        <w:rPr>
          <w:rFonts w:ascii="Times New Roman" w:eastAsia="Times New Roman" w:hAnsi="Times New Roman" w:cs="Times New Roman"/>
          <w:b/>
          <w:bCs/>
          <w:kern w:val="0"/>
          <w:sz w:val="24"/>
          <w:szCs w:val="24"/>
          <w14:ligatures w14:val="none"/>
        </w:rPr>
      </w:pPr>
    </w:p>
    <w:p w14:paraId="0B257086" w14:textId="2C0604DB" w:rsidR="00BD5EF5" w:rsidRPr="0080012C" w:rsidRDefault="00E25D1F" w:rsidP="0034735D">
      <w:pPr>
        <w:numPr>
          <w:ilvl w:val="1"/>
          <w:numId w:val="12"/>
        </w:numPr>
        <w:spacing w:after="0" w:line="240" w:lineRule="auto"/>
        <w:contextualSpacing/>
        <w:jc w:val="both"/>
        <w:rPr>
          <w:rFonts w:ascii="Times New Roman" w:eastAsia="Times New Roman" w:hAnsi="Times New Roman" w:cs="Times New Roman"/>
          <w:b/>
          <w:bCs/>
          <w:kern w:val="0"/>
          <w:sz w:val="24"/>
          <w:szCs w:val="24"/>
          <w14:ligatures w14:val="none"/>
        </w:rPr>
      </w:pPr>
      <w:r w:rsidRPr="00E25D1F">
        <w:rPr>
          <w:rFonts w:ascii="Times New Roman" w:eastAsia="Times New Roman" w:hAnsi="Times New Roman" w:cs="Times New Roman"/>
          <w:kern w:val="0"/>
          <w:sz w:val="24"/>
          <w:szCs w:val="24"/>
          <w:u w:val="single"/>
          <w14:ligatures w14:val="none"/>
        </w:rPr>
        <w:t xml:space="preserve">Modification of </w:t>
      </w:r>
      <w:r>
        <w:rPr>
          <w:rFonts w:ascii="Times New Roman" w:eastAsia="Times New Roman" w:hAnsi="Times New Roman" w:cs="Times New Roman"/>
          <w:kern w:val="0"/>
          <w:sz w:val="24"/>
          <w:szCs w:val="24"/>
          <w:u w:val="single"/>
          <w14:ligatures w14:val="none"/>
        </w:rPr>
        <w:t xml:space="preserve">MTCA </w:t>
      </w:r>
      <w:r w:rsidRPr="00E25D1F">
        <w:rPr>
          <w:rFonts w:ascii="Times New Roman" w:eastAsia="Times New Roman" w:hAnsi="Times New Roman" w:cs="Times New Roman"/>
          <w:kern w:val="0"/>
          <w:sz w:val="24"/>
          <w:szCs w:val="24"/>
          <w:u w:val="single"/>
          <w14:ligatures w14:val="none"/>
        </w:rPr>
        <w:t>Obligations.</w:t>
      </w:r>
      <w:r>
        <w:rPr>
          <w:rFonts w:ascii="Times New Roman" w:eastAsia="Times New Roman" w:hAnsi="Times New Roman" w:cs="Times New Roman"/>
          <w:kern w:val="0"/>
          <w:sz w:val="24"/>
          <w:szCs w:val="24"/>
          <w14:ligatures w14:val="none"/>
        </w:rPr>
        <w:t xml:space="preserve">  </w:t>
      </w:r>
      <w:r w:rsidR="00BD5EF5">
        <w:rPr>
          <w:rFonts w:ascii="Times New Roman" w:eastAsia="Times New Roman" w:hAnsi="Times New Roman" w:cs="Times New Roman"/>
          <w:kern w:val="0"/>
          <w:sz w:val="24"/>
          <w:szCs w:val="24"/>
          <w14:ligatures w14:val="none"/>
        </w:rPr>
        <w:t xml:space="preserve">Subject to </w:t>
      </w:r>
      <w:r w:rsidR="00441B3A" w:rsidRPr="00EA7C27">
        <w:rPr>
          <w:rFonts w:ascii="Times New Roman" w:eastAsia="Times New Roman" w:hAnsi="Times New Roman" w:cs="Times New Roman"/>
          <w:kern w:val="0"/>
          <w:sz w:val="24"/>
          <w:szCs w:val="24"/>
          <w:u w:val="single"/>
          <w14:ligatures w14:val="none"/>
        </w:rPr>
        <w:t>Section 3</w:t>
      </w:r>
      <w:r w:rsidR="00441B3A">
        <w:rPr>
          <w:rFonts w:ascii="Times New Roman" w:eastAsia="Times New Roman" w:hAnsi="Times New Roman" w:cs="Times New Roman"/>
          <w:kern w:val="0"/>
          <w:sz w:val="24"/>
          <w:szCs w:val="24"/>
          <w14:ligatures w14:val="none"/>
        </w:rPr>
        <w:t xml:space="preserve"> and </w:t>
      </w:r>
      <w:r w:rsidR="00BD5EF5" w:rsidRPr="00BD5EF5">
        <w:rPr>
          <w:rFonts w:ascii="Times New Roman" w:eastAsia="Times New Roman" w:hAnsi="Times New Roman" w:cs="Times New Roman"/>
          <w:kern w:val="0"/>
          <w:sz w:val="24"/>
          <w:szCs w:val="24"/>
          <w:u w:val="single"/>
          <w14:ligatures w14:val="none"/>
        </w:rPr>
        <w:t>Section 4(C)</w:t>
      </w:r>
      <w:r w:rsidR="00BD5EF5">
        <w:rPr>
          <w:rFonts w:ascii="Times New Roman" w:eastAsia="Times New Roman" w:hAnsi="Times New Roman" w:cs="Times New Roman"/>
          <w:kern w:val="0"/>
          <w:sz w:val="24"/>
          <w:szCs w:val="24"/>
          <w14:ligatures w14:val="none"/>
        </w:rPr>
        <w:t xml:space="preserve">, if the Transmission Project is not or will not be completed </w:t>
      </w:r>
      <w:proofErr w:type="gramStart"/>
      <w:r w:rsidR="00BD5EF5">
        <w:rPr>
          <w:rFonts w:ascii="Times New Roman" w:eastAsia="Times New Roman" w:hAnsi="Times New Roman" w:cs="Times New Roman"/>
          <w:kern w:val="0"/>
          <w:sz w:val="24"/>
          <w:szCs w:val="24"/>
          <w14:ligatures w14:val="none"/>
        </w:rPr>
        <w:t>in order to</w:t>
      </w:r>
      <w:proofErr w:type="gramEnd"/>
      <w:r w:rsidR="00BD5EF5">
        <w:rPr>
          <w:rFonts w:ascii="Times New Roman" w:eastAsia="Times New Roman" w:hAnsi="Times New Roman" w:cs="Times New Roman"/>
          <w:kern w:val="0"/>
          <w:sz w:val="24"/>
          <w:szCs w:val="24"/>
          <w14:ligatures w14:val="none"/>
        </w:rPr>
        <w:t xml:space="preserve"> serve the Customer Load Project and meet the </w:t>
      </w:r>
      <w:r w:rsidR="00BD5EF5" w:rsidRPr="008D0CA5">
        <w:rPr>
          <w:rFonts w:ascii="Times New Roman" w:eastAsia="Times New Roman" w:hAnsi="Times New Roman" w:cs="Times New Roman"/>
          <w:kern w:val="0"/>
          <w:sz w:val="24"/>
          <w:szCs w:val="24"/>
          <w14:ligatures w14:val="none"/>
        </w:rPr>
        <w:t>Requested Transmission Capacity Schedule</w:t>
      </w:r>
      <w:r w:rsidR="0080012C">
        <w:rPr>
          <w:rFonts w:ascii="Times New Roman" w:eastAsia="Times New Roman" w:hAnsi="Times New Roman" w:cs="Times New Roman"/>
          <w:kern w:val="0"/>
          <w:sz w:val="24"/>
          <w:szCs w:val="24"/>
          <w14:ligatures w14:val="none"/>
        </w:rPr>
        <w:t xml:space="preserve">, then the </w:t>
      </w:r>
      <w:r w:rsidR="0080012C" w:rsidRPr="008D0CA5">
        <w:rPr>
          <w:rFonts w:ascii="Times New Roman" w:eastAsia="Times New Roman" w:hAnsi="Times New Roman" w:cs="Times New Roman"/>
          <w:kern w:val="0"/>
          <w:sz w:val="24"/>
          <w:szCs w:val="24"/>
          <w14:ligatures w14:val="none"/>
        </w:rPr>
        <w:t>Requested Transmission Capacity Schedule</w:t>
      </w:r>
      <w:r w:rsidR="0080012C">
        <w:rPr>
          <w:rFonts w:ascii="Times New Roman" w:eastAsia="Times New Roman" w:hAnsi="Times New Roman" w:cs="Times New Roman"/>
          <w:kern w:val="0"/>
          <w:sz w:val="24"/>
          <w:szCs w:val="24"/>
          <w14:ligatures w14:val="none"/>
        </w:rPr>
        <w:t xml:space="preserve"> and the timing for any other relevant Customer obligations shall be modified accordingly. </w:t>
      </w:r>
    </w:p>
    <w:p w14:paraId="58ADC5FC" w14:textId="77777777" w:rsidR="0080012C" w:rsidRDefault="0080012C" w:rsidP="0080012C">
      <w:pPr>
        <w:pStyle w:val="ListParagraph"/>
        <w:spacing w:after="0"/>
        <w:rPr>
          <w:rFonts w:ascii="Times New Roman" w:eastAsia="Times New Roman" w:hAnsi="Times New Roman" w:cs="Times New Roman"/>
          <w:b/>
          <w:bCs/>
          <w:kern w:val="0"/>
          <w:sz w:val="24"/>
          <w:szCs w:val="24"/>
          <w14:ligatures w14:val="none"/>
        </w:rPr>
      </w:pPr>
    </w:p>
    <w:p w14:paraId="296E85BD" w14:textId="3F490786" w:rsidR="00CA1CAD" w:rsidRPr="00D62FF6" w:rsidRDefault="00C20DCA" w:rsidP="00D62FF6">
      <w:pPr>
        <w:numPr>
          <w:ilvl w:val="1"/>
          <w:numId w:val="12"/>
        </w:numPr>
        <w:spacing w:after="0" w:line="240" w:lineRule="auto"/>
        <w:contextualSpacing/>
        <w:jc w:val="both"/>
        <w:rPr>
          <w:rFonts w:ascii="Times New Roman" w:eastAsia="Times New Roman" w:hAnsi="Times New Roman" w:cs="Times New Roman"/>
          <w:kern w:val="0"/>
          <w:sz w:val="24"/>
          <w:szCs w:val="24"/>
          <w14:ligatures w14:val="none"/>
        </w:rPr>
      </w:pPr>
      <w:r w:rsidRPr="00C20DCA">
        <w:rPr>
          <w:rFonts w:ascii="Times New Roman" w:eastAsia="Times New Roman" w:hAnsi="Times New Roman" w:cs="Times New Roman"/>
          <w:kern w:val="0"/>
          <w:sz w:val="24"/>
          <w:szCs w:val="24"/>
          <w:u w:val="single"/>
          <w14:ligatures w14:val="none"/>
        </w:rPr>
        <w:t>Termination by Customer.</w:t>
      </w:r>
      <w:r>
        <w:rPr>
          <w:rFonts w:ascii="Times New Roman" w:eastAsia="Times New Roman" w:hAnsi="Times New Roman" w:cs="Times New Roman"/>
          <w:kern w:val="0"/>
          <w:sz w:val="24"/>
          <w:szCs w:val="24"/>
          <w14:ligatures w14:val="none"/>
        </w:rPr>
        <w:t xml:space="preserve">  </w:t>
      </w:r>
      <w:r w:rsidR="0080012C" w:rsidRPr="0080012C">
        <w:rPr>
          <w:rFonts w:ascii="Times New Roman" w:eastAsia="Times New Roman" w:hAnsi="Times New Roman" w:cs="Times New Roman"/>
          <w:kern w:val="0"/>
          <w:sz w:val="24"/>
          <w:szCs w:val="24"/>
          <w14:ligatures w14:val="none"/>
        </w:rPr>
        <w:t xml:space="preserve">If any extension under </w:t>
      </w:r>
      <w:r w:rsidR="0080012C" w:rsidRPr="0080012C">
        <w:rPr>
          <w:rFonts w:ascii="Times New Roman" w:eastAsia="Times New Roman" w:hAnsi="Times New Roman" w:cs="Times New Roman"/>
          <w:kern w:val="0"/>
          <w:sz w:val="24"/>
          <w:szCs w:val="24"/>
          <w:u w:val="single"/>
          <w14:ligatures w14:val="none"/>
        </w:rPr>
        <w:t>Section 4(B)</w:t>
      </w:r>
      <w:r w:rsidR="0080012C" w:rsidRPr="0080012C">
        <w:rPr>
          <w:rFonts w:ascii="Times New Roman" w:eastAsia="Times New Roman" w:hAnsi="Times New Roman" w:cs="Times New Roman"/>
          <w:kern w:val="0"/>
          <w:sz w:val="24"/>
          <w:szCs w:val="24"/>
          <w14:ligatures w14:val="none"/>
        </w:rPr>
        <w:t xml:space="preserve"> </w:t>
      </w:r>
      <w:r w:rsidR="0080012C">
        <w:rPr>
          <w:rFonts w:ascii="Times New Roman" w:eastAsia="Times New Roman" w:hAnsi="Times New Roman" w:cs="Times New Roman"/>
          <w:kern w:val="0"/>
          <w:sz w:val="24"/>
          <w:szCs w:val="24"/>
          <w14:ligatures w14:val="none"/>
        </w:rPr>
        <w:t xml:space="preserve">results in a forecasted or actual extension of </w:t>
      </w:r>
      <w:r w:rsidR="00CA1CAD">
        <w:rPr>
          <w:rFonts w:ascii="Times New Roman" w:eastAsia="Times New Roman" w:hAnsi="Times New Roman" w:cs="Times New Roman"/>
          <w:kern w:val="0"/>
          <w:sz w:val="24"/>
          <w:szCs w:val="24"/>
          <w14:ligatures w14:val="none"/>
        </w:rPr>
        <w:t>18 months</w:t>
      </w:r>
      <w:r w:rsidR="0080012C">
        <w:rPr>
          <w:rFonts w:ascii="Times New Roman" w:eastAsia="Times New Roman" w:hAnsi="Times New Roman" w:cs="Times New Roman"/>
          <w:kern w:val="0"/>
          <w:sz w:val="24"/>
          <w:szCs w:val="24"/>
          <w14:ligatures w14:val="none"/>
        </w:rPr>
        <w:t xml:space="preserve"> or more to either (a) the </w:t>
      </w:r>
      <w:r w:rsidR="000771A0">
        <w:rPr>
          <w:rFonts w:ascii="Times New Roman" w:eastAsia="Times New Roman" w:hAnsi="Times New Roman" w:cs="Times New Roman"/>
          <w:kern w:val="0"/>
          <w:sz w:val="24"/>
          <w:szCs w:val="24"/>
          <w14:ligatures w14:val="none"/>
        </w:rPr>
        <w:t>initial In-Service Date</w:t>
      </w:r>
      <w:r w:rsidR="0080012C">
        <w:rPr>
          <w:rFonts w:ascii="Times New Roman" w:eastAsia="Times New Roman" w:hAnsi="Times New Roman" w:cs="Times New Roman"/>
          <w:kern w:val="0"/>
          <w:sz w:val="24"/>
          <w:szCs w:val="24"/>
          <w14:ligatures w14:val="none"/>
        </w:rPr>
        <w:t xml:space="preserve"> or (b)</w:t>
      </w:r>
      <w:r w:rsidR="000771A0">
        <w:rPr>
          <w:rFonts w:ascii="Times New Roman" w:eastAsia="Times New Roman" w:hAnsi="Times New Roman" w:cs="Times New Roman"/>
          <w:kern w:val="0"/>
          <w:sz w:val="24"/>
          <w:szCs w:val="24"/>
          <w14:ligatures w14:val="none"/>
        </w:rPr>
        <w:t xml:space="preserve"> </w:t>
      </w:r>
      <w:r w:rsidR="0080012C">
        <w:rPr>
          <w:rFonts w:ascii="Times New Roman" w:eastAsia="Times New Roman" w:hAnsi="Times New Roman" w:cs="Times New Roman"/>
          <w:kern w:val="0"/>
          <w:sz w:val="24"/>
          <w:szCs w:val="24"/>
          <w14:ligatures w14:val="none"/>
        </w:rPr>
        <w:t xml:space="preserve">any subsequent date for service of an increase in Customer’s load, in each case, by reference to the MW value associated with each tranche as set forth in the </w:t>
      </w:r>
      <w:r w:rsidR="0080012C" w:rsidRPr="008D0CA5">
        <w:rPr>
          <w:rFonts w:ascii="Times New Roman" w:eastAsia="Times New Roman" w:hAnsi="Times New Roman" w:cs="Times New Roman"/>
          <w:kern w:val="0"/>
          <w:sz w:val="24"/>
          <w:szCs w:val="24"/>
          <w14:ligatures w14:val="none"/>
        </w:rPr>
        <w:t>Requested Transmission Capacity Schedule</w:t>
      </w:r>
      <w:r w:rsidR="0080012C">
        <w:rPr>
          <w:rFonts w:ascii="Times New Roman" w:eastAsia="Times New Roman" w:hAnsi="Times New Roman" w:cs="Times New Roman"/>
          <w:kern w:val="0"/>
          <w:sz w:val="24"/>
          <w:szCs w:val="24"/>
          <w14:ligatures w14:val="none"/>
        </w:rPr>
        <w:t xml:space="preserve">, Customer may, at its option, either (1) terminate this </w:t>
      </w:r>
      <w:r w:rsidR="0080012C">
        <w:rPr>
          <w:rFonts w:ascii="Times New Roman" w:eastAsia="Times New Roman" w:hAnsi="Times New Roman" w:cs="Times New Roman"/>
          <w:kern w:val="0"/>
          <w:sz w:val="24"/>
          <w:szCs w:val="24"/>
          <w14:ligatures w14:val="none"/>
        </w:rPr>
        <w:lastRenderedPageBreak/>
        <w:t xml:space="preserve">MTCA in accordance with </w:t>
      </w:r>
      <w:r w:rsidR="0080012C" w:rsidRPr="0080012C">
        <w:rPr>
          <w:rFonts w:ascii="Times New Roman" w:eastAsia="Times New Roman" w:hAnsi="Times New Roman" w:cs="Times New Roman"/>
          <w:kern w:val="0"/>
          <w:sz w:val="24"/>
          <w:szCs w:val="24"/>
          <w:u w:val="single"/>
          <w14:ligatures w14:val="none"/>
        </w:rPr>
        <w:t>Section 4(</w:t>
      </w:r>
      <w:r w:rsidR="00193508">
        <w:rPr>
          <w:rFonts w:ascii="Times New Roman" w:eastAsia="Times New Roman" w:hAnsi="Times New Roman" w:cs="Times New Roman"/>
          <w:kern w:val="0"/>
          <w:sz w:val="24"/>
          <w:szCs w:val="24"/>
          <w:u w:val="single"/>
          <w14:ligatures w14:val="none"/>
        </w:rPr>
        <w:t>C</w:t>
      </w:r>
      <w:r w:rsidR="0080012C" w:rsidRPr="0080012C">
        <w:rPr>
          <w:rFonts w:ascii="Times New Roman" w:eastAsia="Times New Roman" w:hAnsi="Times New Roman" w:cs="Times New Roman"/>
          <w:kern w:val="0"/>
          <w:sz w:val="24"/>
          <w:szCs w:val="24"/>
          <w:u w:val="single"/>
          <w14:ligatures w14:val="none"/>
        </w:rPr>
        <w:t>)</w:t>
      </w:r>
      <w:r w:rsidR="0080012C">
        <w:rPr>
          <w:rFonts w:ascii="Times New Roman" w:eastAsia="Times New Roman" w:hAnsi="Times New Roman" w:cs="Times New Roman"/>
          <w:kern w:val="0"/>
          <w:sz w:val="24"/>
          <w:szCs w:val="24"/>
          <w14:ligatures w14:val="none"/>
        </w:rPr>
        <w:t xml:space="preserve">, and shall have no further payment obligations under this MTCA; or (2) accept the timing or load adjustment to the </w:t>
      </w:r>
      <w:r w:rsidR="0080012C" w:rsidRPr="008D0CA5">
        <w:rPr>
          <w:rFonts w:ascii="Times New Roman" w:eastAsia="Times New Roman" w:hAnsi="Times New Roman" w:cs="Times New Roman"/>
          <w:kern w:val="0"/>
          <w:sz w:val="24"/>
          <w:szCs w:val="24"/>
          <w14:ligatures w14:val="none"/>
        </w:rPr>
        <w:t>Requested Transmission Capacity Schedule</w:t>
      </w:r>
      <w:r w:rsidR="0080012C">
        <w:rPr>
          <w:rFonts w:ascii="Times New Roman" w:eastAsia="Times New Roman" w:hAnsi="Times New Roman" w:cs="Times New Roman"/>
          <w:kern w:val="0"/>
          <w:sz w:val="24"/>
          <w:szCs w:val="24"/>
          <w14:ligatures w14:val="none"/>
        </w:rPr>
        <w:t>.</w:t>
      </w:r>
      <w:r w:rsidR="00D62FF6">
        <w:rPr>
          <w:rFonts w:ascii="Times New Roman" w:eastAsia="Times New Roman" w:hAnsi="Times New Roman" w:cs="Times New Roman"/>
          <w:kern w:val="0"/>
          <w:sz w:val="24"/>
          <w:szCs w:val="24"/>
          <w14:ligatures w14:val="none"/>
        </w:rPr>
        <w:t xml:space="preserve">  </w:t>
      </w:r>
      <w:proofErr w:type="gramStart"/>
      <w:r w:rsidR="0080012C" w:rsidRPr="00D62FF6">
        <w:rPr>
          <w:rFonts w:ascii="Times New Roman" w:eastAsia="Times New Roman" w:hAnsi="Times New Roman" w:cs="Times New Roman"/>
          <w:kern w:val="0"/>
          <w:sz w:val="24"/>
          <w:szCs w:val="24"/>
          <w14:ligatures w14:val="none"/>
        </w:rPr>
        <w:t>Customer shall</w:t>
      </w:r>
      <w:proofErr w:type="gramEnd"/>
      <w:r w:rsidR="0080012C" w:rsidRPr="00D62FF6">
        <w:rPr>
          <w:rFonts w:ascii="Times New Roman" w:eastAsia="Times New Roman" w:hAnsi="Times New Roman" w:cs="Times New Roman"/>
          <w:kern w:val="0"/>
          <w:sz w:val="24"/>
          <w:szCs w:val="24"/>
          <w14:ligatures w14:val="none"/>
        </w:rPr>
        <w:t xml:space="preserve"> have the right to terminate this MTCA pursuant to </w:t>
      </w:r>
      <w:r w:rsidR="00193508">
        <w:rPr>
          <w:rFonts w:ascii="Times New Roman" w:eastAsia="Times New Roman" w:hAnsi="Times New Roman" w:cs="Times New Roman"/>
          <w:kern w:val="0"/>
          <w:sz w:val="24"/>
          <w:szCs w:val="24"/>
          <w14:ligatures w14:val="none"/>
        </w:rPr>
        <w:t xml:space="preserve">this </w:t>
      </w:r>
      <w:r w:rsidR="0080012C" w:rsidRPr="00D62FF6">
        <w:rPr>
          <w:rFonts w:ascii="Times New Roman" w:eastAsia="Times New Roman" w:hAnsi="Times New Roman" w:cs="Times New Roman"/>
          <w:kern w:val="0"/>
          <w:sz w:val="24"/>
          <w:szCs w:val="24"/>
          <w:u w:val="single"/>
          <w14:ligatures w14:val="none"/>
        </w:rPr>
        <w:t>Section 4(C)</w:t>
      </w:r>
      <w:r w:rsidR="0080012C" w:rsidRPr="00D62FF6">
        <w:rPr>
          <w:rFonts w:ascii="Times New Roman" w:eastAsia="Times New Roman" w:hAnsi="Times New Roman" w:cs="Times New Roman"/>
          <w:kern w:val="0"/>
          <w:sz w:val="24"/>
          <w:szCs w:val="24"/>
          <w14:ligatures w14:val="none"/>
        </w:rPr>
        <w:t xml:space="preserve"> </w:t>
      </w:r>
      <w:r w:rsidR="00CA1CAD" w:rsidRPr="00D62FF6">
        <w:rPr>
          <w:rFonts w:ascii="Times New Roman" w:eastAsia="Times New Roman" w:hAnsi="Times New Roman" w:cs="Times New Roman"/>
          <w:kern w:val="0"/>
          <w:sz w:val="24"/>
          <w:szCs w:val="24"/>
          <w14:ligatures w14:val="none"/>
        </w:rPr>
        <w:t xml:space="preserve">prior to the In-Service Date </w:t>
      </w:r>
      <w:r w:rsidR="0080012C" w:rsidRPr="00D62FF6">
        <w:rPr>
          <w:rFonts w:ascii="Times New Roman" w:eastAsia="Times New Roman" w:hAnsi="Times New Roman" w:cs="Times New Roman"/>
          <w:kern w:val="0"/>
          <w:sz w:val="24"/>
          <w:szCs w:val="24"/>
          <w14:ligatures w14:val="none"/>
        </w:rPr>
        <w:t xml:space="preserve">by delivering written notice of termination within </w:t>
      </w:r>
      <w:r w:rsidR="00B03D10">
        <w:rPr>
          <w:rFonts w:ascii="Times New Roman" w:eastAsia="Times New Roman" w:hAnsi="Times New Roman" w:cs="Times New Roman"/>
          <w:kern w:val="0"/>
          <w:sz w:val="24"/>
          <w:szCs w:val="24"/>
          <w14:ligatures w14:val="none"/>
        </w:rPr>
        <w:t>thirty</w:t>
      </w:r>
      <w:r w:rsidR="00CA1CAD" w:rsidRPr="00D62FF6">
        <w:rPr>
          <w:rFonts w:ascii="Times New Roman" w:eastAsia="Times New Roman" w:hAnsi="Times New Roman" w:cs="Times New Roman"/>
          <w:kern w:val="0"/>
          <w:sz w:val="24"/>
          <w:szCs w:val="24"/>
          <w14:ligatures w14:val="none"/>
        </w:rPr>
        <w:t xml:space="preserve"> days</w:t>
      </w:r>
      <w:r w:rsidR="0080012C" w:rsidRPr="00D62FF6">
        <w:rPr>
          <w:rFonts w:ascii="Times New Roman" w:eastAsia="Times New Roman" w:hAnsi="Times New Roman" w:cs="Times New Roman"/>
          <w:kern w:val="0"/>
          <w:sz w:val="24"/>
          <w:szCs w:val="24"/>
          <w14:ligatures w14:val="none"/>
        </w:rPr>
        <w:t xml:space="preserve"> of receipt of such notice that any forecasted or actual extension will equal or exceed </w:t>
      </w:r>
      <w:r w:rsidR="00B03D10">
        <w:rPr>
          <w:rFonts w:ascii="Times New Roman" w:eastAsia="Times New Roman" w:hAnsi="Times New Roman" w:cs="Times New Roman"/>
          <w:kern w:val="0"/>
          <w:sz w:val="24"/>
          <w:szCs w:val="24"/>
          <w14:ligatures w14:val="none"/>
        </w:rPr>
        <w:t>eighteen</w:t>
      </w:r>
      <w:r w:rsidR="00CA1CAD" w:rsidRPr="00D62FF6">
        <w:rPr>
          <w:rFonts w:ascii="Times New Roman" w:eastAsia="Times New Roman" w:hAnsi="Times New Roman" w:cs="Times New Roman"/>
          <w:kern w:val="0"/>
          <w:sz w:val="24"/>
          <w:szCs w:val="24"/>
          <w14:ligatures w14:val="none"/>
        </w:rPr>
        <w:t xml:space="preserve"> months</w:t>
      </w:r>
      <w:r w:rsidR="00D62FF6" w:rsidRPr="00D62FF6">
        <w:rPr>
          <w:rFonts w:ascii="Times New Roman" w:eastAsia="Times New Roman" w:hAnsi="Times New Roman" w:cs="Times New Roman"/>
          <w:kern w:val="0"/>
          <w:sz w:val="24"/>
          <w:szCs w:val="24"/>
          <w14:ligatures w14:val="none"/>
        </w:rPr>
        <w:t xml:space="preserve">.  It is a condition of terminating this MTCA pursuant to this </w:t>
      </w:r>
      <w:r w:rsidR="00D62FF6" w:rsidRPr="00D62FF6">
        <w:rPr>
          <w:rFonts w:ascii="Times New Roman" w:eastAsia="Times New Roman" w:hAnsi="Times New Roman" w:cs="Times New Roman"/>
          <w:kern w:val="0"/>
          <w:sz w:val="24"/>
          <w:szCs w:val="24"/>
          <w:u w:val="single"/>
          <w14:ligatures w14:val="none"/>
        </w:rPr>
        <w:t>Section 4</w:t>
      </w:r>
      <w:r w:rsidR="00D62FF6">
        <w:rPr>
          <w:rFonts w:ascii="Times New Roman" w:eastAsia="Times New Roman" w:hAnsi="Times New Roman" w:cs="Times New Roman"/>
          <w:kern w:val="0"/>
          <w:sz w:val="24"/>
          <w:szCs w:val="24"/>
          <w:u w:val="single"/>
          <w14:ligatures w14:val="none"/>
        </w:rPr>
        <w:t>(C)</w:t>
      </w:r>
      <w:r w:rsidR="00D62FF6" w:rsidRPr="00D62FF6">
        <w:rPr>
          <w:rFonts w:ascii="Times New Roman" w:eastAsia="Times New Roman" w:hAnsi="Times New Roman" w:cs="Times New Roman"/>
          <w:kern w:val="0"/>
          <w:sz w:val="24"/>
          <w:szCs w:val="24"/>
          <w14:ligatures w14:val="none"/>
        </w:rPr>
        <w:t xml:space="preserve"> that Customer has irrevocably withdrawn its request for transmission service for the Customer Load Project.  Termination of this MTCA pursuant to this </w:t>
      </w:r>
      <w:r w:rsidR="00D62FF6" w:rsidRPr="00D62FF6">
        <w:rPr>
          <w:rFonts w:ascii="Times New Roman" w:eastAsia="Times New Roman" w:hAnsi="Times New Roman" w:cs="Times New Roman"/>
          <w:kern w:val="0"/>
          <w:sz w:val="24"/>
          <w:szCs w:val="24"/>
          <w:u w:val="single"/>
          <w14:ligatures w14:val="none"/>
        </w:rPr>
        <w:t>Section 4</w:t>
      </w:r>
      <w:r w:rsidR="00D62FF6">
        <w:rPr>
          <w:rFonts w:ascii="Times New Roman" w:eastAsia="Times New Roman" w:hAnsi="Times New Roman" w:cs="Times New Roman"/>
          <w:kern w:val="0"/>
          <w:sz w:val="24"/>
          <w:szCs w:val="24"/>
          <w:u w:val="single"/>
          <w14:ligatures w14:val="none"/>
        </w:rPr>
        <w:t>(C)</w:t>
      </w:r>
      <w:r w:rsidR="00D62FF6" w:rsidRPr="00D62FF6">
        <w:rPr>
          <w:rFonts w:ascii="Times New Roman" w:eastAsia="Times New Roman" w:hAnsi="Times New Roman" w:cs="Times New Roman"/>
          <w:kern w:val="0"/>
          <w:sz w:val="24"/>
          <w:szCs w:val="24"/>
          <w14:ligatures w14:val="none"/>
        </w:rPr>
        <w:t xml:space="preserve"> shall constitute a Customer Termination Event under the P</w:t>
      </w:r>
      <w:r w:rsidR="00D62FF6" w:rsidRPr="00D62FF6">
        <w:rPr>
          <w:rFonts w:ascii="Times New Roman" w:eastAsia="Times New Roman" w:hAnsi="Times New Roman" w:cs="Times New Roman"/>
          <w:sz w:val="24"/>
          <w:szCs w:val="24"/>
        </w:rPr>
        <w:t>CA</w:t>
      </w:r>
      <w:r w:rsidR="3B1C70B7" w:rsidRPr="00D62FF6">
        <w:rPr>
          <w:rFonts w:ascii="Times New Roman" w:eastAsia="Times New Roman" w:hAnsi="Times New Roman" w:cs="Times New Roman"/>
          <w:sz w:val="24"/>
          <w:szCs w:val="24"/>
        </w:rPr>
        <w:t xml:space="preserve"> and shall trigger reimbursement thereunder</w:t>
      </w:r>
      <w:r w:rsidR="00D62FF6" w:rsidRPr="00D62FF6">
        <w:rPr>
          <w:rFonts w:ascii="Times New Roman" w:eastAsia="Times New Roman" w:hAnsi="Times New Roman" w:cs="Times New Roman"/>
          <w:kern w:val="0"/>
          <w:sz w:val="24"/>
          <w:szCs w:val="24"/>
          <w14:ligatures w14:val="none"/>
        </w:rPr>
        <w:t xml:space="preserve">. </w:t>
      </w:r>
    </w:p>
    <w:p w14:paraId="29557DB6" w14:textId="77777777" w:rsidR="00CA1CAD" w:rsidRPr="00CA1CAD" w:rsidRDefault="00CA1CAD" w:rsidP="00CA1CAD">
      <w:pPr>
        <w:spacing w:after="0" w:line="240" w:lineRule="auto"/>
        <w:jc w:val="both"/>
        <w:rPr>
          <w:rFonts w:ascii="Times New Roman" w:eastAsia="Times New Roman" w:hAnsi="Times New Roman" w:cs="Times New Roman"/>
          <w:sz w:val="24"/>
          <w:szCs w:val="24"/>
        </w:rPr>
      </w:pPr>
    </w:p>
    <w:p w14:paraId="03566639" w14:textId="4E1C1BC6" w:rsidR="0080012C" w:rsidRPr="00DF3943" w:rsidRDefault="195D1395" w:rsidP="398E074D">
      <w:pPr>
        <w:numPr>
          <w:ilvl w:val="1"/>
          <w:numId w:val="12"/>
        </w:numPr>
        <w:spacing w:after="0" w:line="240" w:lineRule="auto"/>
        <w:jc w:val="both"/>
        <w:rPr>
          <w:rFonts w:ascii="Times New Roman" w:eastAsia="Times New Roman" w:hAnsi="Times New Roman" w:cs="Times New Roman"/>
          <w:sz w:val="24"/>
          <w:szCs w:val="24"/>
        </w:rPr>
      </w:pPr>
      <w:r w:rsidRPr="00B16153">
        <w:rPr>
          <w:rFonts w:ascii="Times New Roman" w:eastAsia="Times New Roman" w:hAnsi="Times New Roman" w:cs="Times New Roman"/>
          <w:kern w:val="0"/>
          <w:sz w:val="24"/>
          <w:szCs w:val="24"/>
          <w:u w:val="single"/>
          <w14:ligatures w14:val="none"/>
        </w:rPr>
        <w:t>Obligations Upon Termination.</w:t>
      </w:r>
      <w:r>
        <w:rPr>
          <w:rFonts w:ascii="Times New Roman" w:eastAsia="Times New Roman" w:hAnsi="Times New Roman" w:cs="Times New Roman"/>
          <w:kern w:val="0"/>
          <w:sz w:val="24"/>
          <w:szCs w:val="24"/>
          <w14:ligatures w14:val="none"/>
        </w:rPr>
        <w:t xml:space="preserve">  </w:t>
      </w:r>
      <w:r w:rsidR="56223D09" w:rsidRPr="0080012C">
        <w:rPr>
          <w:rFonts w:ascii="Times New Roman" w:eastAsia="Times New Roman" w:hAnsi="Times New Roman" w:cs="Times New Roman"/>
          <w:kern w:val="0"/>
          <w:sz w:val="24"/>
          <w:szCs w:val="24"/>
          <w14:ligatures w14:val="none"/>
        </w:rPr>
        <w:t xml:space="preserve">The Parties acknowledge and agree that </w:t>
      </w:r>
      <w:r w:rsidR="16EBE204">
        <w:rPr>
          <w:rFonts w:ascii="Times New Roman" w:eastAsia="Times New Roman" w:hAnsi="Times New Roman" w:cs="Times New Roman"/>
          <w:kern w:val="0"/>
          <w:sz w:val="24"/>
          <w:szCs w:val="24"/>
          <w14:ligatures w14:val="none"/>
        </w:rPr>
        <w:t>ATC</w:t>
      </w:r>
      <w:r w:rsidR="56223D09" w:rsidRPr="0080012C">
        <w:rPr>
          <w:rFonts w:ascii="Times New Roman" w:eastAsia="Times New Roman" w:hAnsi="Times New Roman" w:cs="Times New Roman"/>
          <w:kern w:val="0"/>
          <w:sz w:val="24"/>
          <w:szCs w:val="24"/>
          <w14:ligatures w14:val="none"/>
        </w:rPr>
        <w:t xml:space="preserve">’s ability to achieve the </w:t>
      </w:r>
      <w:r w:rsidR="1475AFCE">
        <w:rPr>
          <w:rFonts w:ascii="Times New Roman" w:eastAsia="Times New Roman" w:hAnsi="Times New Roman" w:cs="Times New Roman"/>
          <w:kern w:val="0"/>
          <w:sz w:val="24"/>
          <w:szCs w:val="24"/>
          <w14:ligatures w14:val="none"/>
        </w:rPr>
        <w:t>In-Service Date</w:t>
      </w:r>
      <w:r w:rsidR="56223D09" w:rsidRPr="0080012C">
        <w:rPr>
          <w:rFonts w:ascii="Times New Roman" w:eastAsia="Times New Roman" w:hAnsi="Times New Roman" w:cs="Times New Roman"/>
          <w:kern w:val="0"/>
          <w:sz w:val="24"/>
          <w:szCs w:val="24"/>
          <w14:ligatures w14:val="none"/>
        </w:rPr>
        <w:t xml:space="preserve"> is expressly contingent, in part, upon Customer’s timely and complete performance of its obligations under this </w:t>
      </w:r>
      <w:r w:rsidR="16EBE204">
        <w:rPr>
          <w:rFonts w:ascii="Times New Roman" w:eastAsia="Times New Roman" w:hAnsi="Times New Roman" w:cs="Times New Roman"/>
          <w:kern w:val="0"/>
          <w:sz w:val="24"/>
          <w:szCs w:val="24"/>
          <w14:ligatures w14:val="none"/>
        </w:rPr>
        <w:t>MTCA</w:t>
      </w:r>
      <w:r w:rsidR="56223D09" w:rsidRPr="0080012C">
        <w:rPr>
          <w:rFonts w:ascii="Times New Roman" w:eastAsia="Times New Roman" w:hAnsi="Times New Roman" w:cs="Times New Roman"/>
          <w:kern w:val="0"/>
          <w:sz w:val="24"/>
          <w:szCs w:val="24"/>
          <w14:ligatures w14:val="none"/>
        </w:rPr>
        <w:t>.</w:t>
      </w:r>
      <w:r w:rsidR="16EBE204">
        <w:rPr>
          <w:rFonts w:ascii="Times New Roman" w:eastAsia="Times New Roman" w:hAnsi="Times New Roman" w:cs="Times New Roman"/>
          <w:kern w:val="0"/>
          <w:sz w:val="24"/>
          <w:szCs w:val="24"/>
          <w14:ligatures w14:val="none"/>
        </w:rPr>
        <w:t xml:space="preserve"> </w:t>
      </w:r>
      <w:r w:rsidR="56223D09" w:rsidRPr="0080012C">
        <w:rPr>
          <w:rFonts w:ascii="Times New Roman" w:eastAsia="Times New Roman" w:hAnsi="Times New Roman" w:cs="Times New Roman"/>
          <w:kern w:val="0"/>
          <w:sz w:val="24"/>
          <w:szCs w:val="24"/>
          <w14:ligatures w14:val="none"/>
        </w:rPr>
        <w:t xml:space="preserve"> Such obligations include, without limitation: </w:t>
      </w:r>
      <w:r w:rsidR="00170B1F">
        <w:rPr>
          <w:rFonts w:ascii="Times New Roman" w:eastAsia="Times New Roman" w:hAnsi="Times New Roman" w:cs="Times New Roman"/>
          <w:kern w:val="0"/>
          <w:sz w:val="24"/>
          <w:szCs w:val="24"/>
          <w14:ligatures w14:val="none"/>
        </w:rPr>
        <w:t xml:space="preserve"> </w:t>
      </w:r>
      <w:r w:rsidR="56223D09" w:rsidRPr="0080012C">
        <w:rPr>
          <w:rFonts w:ascii="Times New Roman" w:eastAsia="Times New Roman" w:hAnsi="Times New Roman" w:cs="Times New Roman"/>
          <w:kern w:val="0"/>
          <w:sz w:val="24"/>
          <w:szCs w:val="24"/>
          <w14:ligatures w14:val="none"/>
        </w:rPr>
        <w:t xml:space="preserve">(a) </w:t>
      </w:r>
      <w:r w:rsidR="002A0088">
        <w:rPr>
          <w:rFonts w:ascii="Times New Roman" w:eastAsia="Times New Roman" w:hAnsi="Times New Roman" w:cs="Times New Roman"/>
          <w:kern w:val="0"/>
          <w:sz w:val="24"/>
          <w:szCs w:val="24"/>
          <w14:ligatures w14:val="none"/>
        </w:rPr>
        <w:t xml:space="preserve">any </w:t>
      </w:r>
      <w:r w:rsidR="56223D09" w:rsidRPr="0080012C">
        <w:rPr>
          <w:rFonts w:ascii="Times New Roman" w:eastAsia="Times New Roman" w:hAnsi="Times New Roman" w:cs="Times New Roman"/>
          <w:kern w:val="0"/>
          <w:sz w:val="24"/>
          <w:szCs w:val="24"/>
          <w14:ligatures w14:val="none"/>
        </w:rPr>
        <w:t xml:space="preserve">construction, testing, commissioning, and readiness of the Customer Local </w:t>
      </w:r>
      <w:r w:rsidR="16EBE204">
        <w:rPr>
          <w:rFonts w:ascii="Times New Roman" w:eastAsia="Times New Roman" w:hAnsi="Times New Roman" w:cs="Times New Roman"/>
          <w:kern w:val="0"/>
          <w:sz w:val="24"/>
          <w:szCs w:val="24"/>
          <w14:ligatures w14:val="none"/>
        </w:rPr>
        <w:t>Project facilities</w:t>
      </w:r>
      <w:r w:rsidR="56223D09" w:rsidRPr="0080012C">
        <w:rPr>
          <w:rFonts w:ascii="Times New Roman" w:eastAsia="Times New Roman" w:hAnsi="Times New Roman" w:cs="Times New Roman"/>
          <w:kern w:val="0"/>
          <w:sz w:val="24"/>
          <w:szCs w:val="24"/>
          <w14:ligatures w14:val="none"/>
        </w:rPr>
        <w:t xml:space="preserve"> </w:t>
      </w:r>
      <w:r w:rsidR="00170B1F">
        <w:rPr>
          <w:rFonts w:ascii="Times New Roman" w:eastAsia="Times New Roman" w:hAnsi="Times New Roman" w:cs="Times New Roman"/>
          <w:kern w:val="0"/>
          <w:sz w:val="24"/>
          <w:szCs w:val="24"/>
          <w14:ligatures w14:val="none"/>
        </w:rPr>
        <w:t>that the In-Service Date of the Transmission Project is dependent upon</w:t>
      </w:r>
      <w:r w:rsidR="002A0088">
        <w:rPr>
          <w:rFonts w:ascii="Times New Roman" w:eastAsia="Times New Roman" w:hAnsi="Times New Roman" w:cs="Times New Roman"/>
          <w:kern w:val="0"/>
          <w:sz w:val="24"/>
          <w:szCs w:val="24"/>
          <w14:ligatures w14:val="none"/>
        </w:rPr>
        <w:t>,</w:t>
      </w:r>
      <w:r w:rsidR="00170B1F">
        <w:rPr>
          <w:rFonts w:ascii="Times New Roman" w:eastAsia="Times New Roman" w:hAnsi="Times New Roman" w:cs="Times New Roman"/>
          <w:kern w:val="0"/>
          <w:sz w:val="24"/>
          <w:szCs w:val="24"/>
          <w14:ligatures w14:val="none"/>
        </w:rPr>
        <w:t xml:space="preserve"> </w:t>
      </w:r>
      <w:r w:rsidR="56223D09" w:rsidRPr="0080012C">
        <w:rPr>
          <w:rFonts w:ascii="Times New Roman" w:eastAsia="Times New Roman" w:hAnsi="Times New Roman" w:cs="Times New Roman"/>
          <w:kern w:val="0"/>
          <w:sz w:val="24"/>
          <w:szCs w:val="24"/>
          <w14:ligatures w14:val="none"/>
        </w:rPr>
        <w:t xml:space="preserve">and (b) prompt and reasonable responses to </w:t>
      </w:r>
      <w:r w:rsidR="16EBE204">
        <w:rPr>
          <w:rFonts w:ascii="Times New Roman" w:eastAsia="Times New Roman" w:hAnsi="Times New Roman" w:cs="Times New Roman"/>
          <w:kern w:val="0"/>
          <w:sz w:val="24"/>
          <w:szCs w:val="24"/>
          <w14:ligatures w14:val="none"/>
        </w:rPr>
        <w:t>ATC</w:t>
      </w:r>
      <w:r w:rsidR="56223D09" w:rsidRPr="0080012C">
        <w:rPr>
          <w:rFonts w:ascii="Times New Roman" w:eastAsia="Times New Roman" w:hAnsi="Times New Roman" w:cs="Times New Roman"/>
          <w:kern w:val="0"/>
          <w:sz w:val="24"/>
          <w:szCs w:val="24"/>
          <w14:ligatures w14:val="none"/>
        </w:rPr>
        <w:t xml:space="preserve">’s requests for information, approvals, or other communications necessary for </w:t>
      </w:r>
      <w:r w:rsidR="16EBE204">
        <w:rPr>
          <w:rFonts w:ascii="Times New Roman" w:eastAsia="Times New Roman" w:hAnsi="Times New Roman" w:cs="Times New Roman"/>
          <w:kern w:val="0"/>
          <w:sz w:val="24"/>
          <w:szCs w:val="24"/>
          <w14:ligatures w14:val="none"/>
        </w:rPr>
        <w:t>ATC</w:t>
      </w:r>
      <w:r w:rsidR="56223D09" w:rsidRPr="0080012C">
        <w:rPr>
          <w:rFonts w:ascii="Times New Roman" w:eastAsia="Times New Roman" w:hAnsi="Times New Roman" w:cs="Times New Roman"/>
          <w:kern w:val="0"/>
          <w:sz w:val="24"/>
          <w:szCs w:val="24"/>
          <w14:ligatures w14:val="none"/>
        </w:rPr>
        <w:t xml:space="preserve">’s work. </w:t>
      </w:r>
      <w:r w:rsidR="16EBE204">
        <w:rPr>
          <w:rFonts w:ascii="Times New Roman" w:eastAsia="Times New Roman" w:hAnsi="Times New Roman" w:cs="Times New Roman"/>
          <w:kern w:val="0"/>
          <w:sz w:val="24"/>
          <w:szCs w:val="24"/>
          <w14:ligatures w14:val="none"/>
        </w:rPr>
        <w:t xml:space="preserve"> </w:t>
      </w:r>
      <w:r w:rsidR="56223D09" w:rsidRPr="0080012C">
        <w:rPr>
          <w:rFonts w:ascii="Times New Roman" w:eastAsia="Times New Roman" w:hAnsi="Times New Roman" w:cs="Times New Roman"/>
          <w:kern w:val="0"/>
          <w:sz w:val="24"/>
          <w:szCs w:val="24"/>
          <w14:ligatures w14:val="none"/>
        </w:rPr>
        <w:t xml:space="preserve">Any delay or failure by Customer to perform its obligations may result in a corresponding delay in the </w:t>
      </w:r>
      <w:r w:rsidR="1475AFCE">
        <w:rPr>
          <w:rFonts w:ascii="Times New Roman" w:eastAsia="Times New Roman" w:hAnsi="Times New Roman" w:cs="Times New Roman"/>
          <w:kern w:val="0"/>
          <w:sz w:val="24"/>
          <w:szCs w:val="24"/>
          <w14:ligatures w14:val="none"/>
        </w:rPr>
        <w:t>In-Service Date</w:t>
      </w:r>
      <w:r w:rsidR="56223D09" w:rsidRPr="0080012C">
        <w:rPr>
          <w:rFonts w:ascii="Times New Roman" w:eastAsia="Times New Roman" w:hAnsi="Times New Roman" w:cs="Times New Roman"/>
          <w:kern w:val="0"/>
          <w:sz w:val="24"/>
          <w:szCs w:val="24"/>
          <w14:ligatures w14:val="none"/>
        </w:rPr>
        <w:t xml:space="preserve">, for which </w:t>
      </w:r>
      <w:r w:rsidR="16EBE204">
        <w:rPr>
          <w:rFonts w:ascii="Times New Roman" w:eastAsia="Times New Roman" w:hAnsi="Times New Roman" w:cs="Times New Roman"/>
          <w:kern w:val="0"/>
          <w:sz w:val="24"/>
          <w:szCs w:val="24"/>
          <w14:ligatures w14:val="none"/>
        </w:rPr>
        <w:t>ATC</w:t>
      </w:r>
      <w:r w:rsidR="56223D09" w:rsidRPr="0080012C">
        <w:rPr>
          <w:rFonts w:ascii="Times New Roman" w:eastAsia="Times New Roman" w:hAnsi="Times New Roman" w:cs="Times New Roman"/>
          <w:kern w:val="0"/>
          <w:sz w:val="24"/>
          <w:szCs w:val="24"/>
          <w14:ligatures w14:val="none"/>
        </w:rPr>
        <w:t xml:space="preserve"> shall not be held liable.</w:t>
      </w:r>
      <w:r w:rsidR="16EBE204">
        <w:rPr>
          <w:rFonts w:ascii="Times New Roman" w:eastAsia="Times New Roman" w:hAnsi="Times New Roman" w:cs="Times New Roman"/>
          <w:kern w:val="0"/>
          <w:sz w:val="24"/>
          <w:szCs w:val="24"/>
          <w14:ligatures w14:val="none"/>
        </w:rPr>
        <w:t xml:space="preserve"> </w:t>
      </w:r>
      <w:r w:rsidR="56223D09" w:rsidRPr="0080012C">
        <w:rPr>
          <w:rFonts w:ascii="Times New Roman" w:eastAsia="Times New Roman" w:hAnsi="Times New Roman" w:cs="Times New Roman"/>
          <w:kern w:val="0"/>
          <w:sz w:val="24"/>
          <w:szCs w:val="24"/>
          <w14:ligatures w14:val="none"/>
        </w:rPr>
        <w:t xml:space="preserve"> For clarity, any delay in achieving the </w:t>
      </w:r>
      <w:r w:rsidR="1475AFCE">
        <w:rPr>
          <w:rFonts w:ascii="Times New Roman" w:eastAsia="Times New Roman" w:hAnsi="Times New Roman" w:cs="Times New Roman"/>
          <w:kern w:val="0"/>
          <w:sz w:val="24"/>
          <w:szCs w:val="24"/>
          <w14:ligatures w14:val="none"/>
        </w:rPr>
        <w:t>In-Service Date</w:t>
      </w:r>
      <w:r w:rsidR="56223D09" w:rsidRPr="0080012C">
        <w:rPr>
          <w:rFonts w:ascii="Times New Roman" w:eastAsia="Times New Roman" w:hAnsi="Times New Roman" w:cs="Times New Roman"/>
          <w:kern w:val="0"/>
          <w:sz w:val="24"/>
          <w:szCs w:val="24"/>
          <w14:ligatures w14:val="none"/>
        </w:rPr>
        <w:t xml:space="preserve"> by </w:t>
      </w:r>
      <w:r w:rsidR="16EBE204">
        <w:rPr>
          <w:rFonts w:ascii="Times New Roman" w:eastAsia="Times New Roman" w:hAnsi="Times New Roman" w:cs="Times New Roman"/>
          <w:kern w:val="0"/>
          <w:sz w:val="24"/>
          <w:szCs w:val="24"/>
          <w14:ligatures w14:val="none"/>
        </w:rPr>
        <w:t>ATC</w:t>
      </w:r>
      <w:r w:rsidR="56223D09" w:rsidRPr="0080012C">
        <w:rPr>
          <w:rFonts w:ascii="Times New Roman" w:eastAsia="Times New Roman" w:hAnsi="Times New Roman" w:cs="Times New Roman"/>
          <w:kern w:val="0"/>
          <w:sz w:val="24"/>
          <w:szCs w:val="24"/>
          <w14:ligatures w14:val="none"/>
        </w:rPr>
        <w:t xml:space="preserve"> that results from Customer’s failure to timely perform any of the foregoing obligations shall not be counted toward the</w:t>
      </w:r>
      <w:r w:rsidR="16EBE204">
        <w:rPr>
          <w:rFonts w:ascii="Times New Roman" w:eastAsia="Times New Roman" w:hAnsi="Times New Roman" w:cs="Times New Roman"/>
          <w:kern w:val="0"/>
          <w:sz w:val="24"/>
          <w:szCs w:val="24"/>
          <w14:ligatures w14:val="none"/>
        </w:rPr>
        <w:t xml:space="preserve"> </w:t>
      </w:r>
      <w:r w:rsidR="2756A749">
        <w:rPr>
          <w:rFonts w:ascii="Times New Roman" w:eastAsia="Times New Roman" w:hAnsi="Times New Roman" w:cs="Times New Roman"/>
          <w:kern w:val="0"/>
          <w:sz w:val="24"/>
          <w:szCs w:val="24"/>
          <w14:ligatures w14:val="none"/>
        </w:rPr>
        <w:t>18</w:t>
      </w:r>
      <w:r w:rsidR="53EC857F">
        <w:rPr>
          <w:rFonts w:ascii="Times New Roman" w:eastAsia="Times New Roman" w:hAnsi="Times New Roman" w:cs="Times New Roman"/>
          <w:kern w:val="0"/>
          <w:sz w:val="24"/>
          <w:szCs w:val="24"/>
          <w14:ligatures w14:val="none"/>
        </w:rPr>
        <w:t>-</w:t>
      </w:r>
      <w:r w:rsidR="2756A749">
        <w:rPr>
          <w:rFonts w:ascii="Times New Roman" w:eastAsia="Times New Roman" w:hAnsi="Times New Roman" w:cs="Times New Roman"/>
          <w:kern w:val="0"/>
          <w:sz w:val="24"/>
          <w:szCs w:val="24"/>
          <w14:ligatures w14:val="none"/>
        </w:rPr>
        <w:t>month</w:t>
      </w:r>
      <w:r w:rsidR="16EBE204">
        <w:rPr>
          <w:rFonts w:ascii="Times New Roman" w:eastAsia="Times New Roman" w:hAnsi="Times New Roman" w:cs="Times New Roman"/>
          <w:kern w:val="0"/>
          <w:sz w:val="24"/>
          <w:szCs w:val="24"/>
          <w14:ligatures w14:val="none"/>
        </w:rPr>
        <w:t xml:space="preserve"> </w:t>
      </w:r>
      <w:r w:rsidR="56223D09" w:rsidRPr="0080012C">
        <w:rPr>
          <w:rFonts w:ascii="Times New Roman" w:eastAsia="Times New Roman" w:hAnsi="Times New Roman" w:cs="Times New Roman"/>
          <w:kern w:val="0"/>
          <w:sz w:val="24"/>
          <w:szCs w:val="24"/>
          <w14:ligatures w14:val="none"/>
        </w:rPr>
        <w:t xml:space="preserve">period allotted for </w:t>
      </w:r>
      <w:r w:rsidR="16EBE204">
        <w:rPr>
          <w:rFonts w:ascii="Times New Roman" w:eastAsia="Times New Roman" w:hAnsi="Times New Roman" w:cs="Times New Roman"/>
          <w:kern w:val="0"/>
          <w:sz w:val="24"/>
          <w:szCs w:val="24"/>
          <w14:ligatures w14:val="none"/>
        </w:rPr>
        <w:t>ATC</w:t>
      </w:r>
      <w:r w:rsidR="56223D09" w:rsidRPr="0080012C">
        <w:rPr>
          <w:rFonts w:ascii="Times New Roman" w:eastAsia="Times New Roman" w:hAnsi="Times New Roman" w:cs="Times New Roman"/>
          <w:kern w:val="0"/>
          <w:sz w:val="24"/>
          <w:szCs w:val="24"/>
          <w14:ligatures w14:val="none"/>
        </w:rPr>
        <w:t xml:space="preserve"> to achieve the </w:t>
      </w:r>
      <w:r w:rsidR="1475AFCE">
        <w:rPr>
          <w:rFonts w:ascii="Times New Roman" w:eastAsia="Times New Roman" w:hAnsi="Times New Roman" w:cs="Times New Roman"/>
          <w:kern w:val="0"/>
          <w:sz w:val="24"/>
          <w:szCs w:val="24"/>
          <w14:ligatures w14:val="none"/>
        </w:rPr>
        <w:t>In-Service Date</w:t>
      </w:r>
      <w:r w:rsidR="56223D09" w:rsidRPr="0080012C">
        <w:rPr>
          <w:rFonts w:ascii="Times New Roman" w:eastAsia="Times New Roman" w:hAnsi="Times New Roman" w:cs="Times New Roman"/>
          <w:kern w:val="0"/>
          <w:sz w:val="24"/>
          <w:szCs w:val="24"/>
          <w14:ligatures w14:val="none"/>
        </w:rPr>
        <w:t xml:space="preserve"> and shall instead result in a day-for-day extension for such </w:t>
      </w:r>
      <w:r w:rsidR="53EC857F">
        <w:rPr>
          <w:rFonts w:ascii="Times New Roman" w:eastAsia="Times New Roman" w:hAnsi="Times New Roman" w:cs="Times New Roman"/>
          <w:kern w:val="0"/>
          <w:sz w:val="24"/>
          <w:szCs w:val="24"/>
          <w14:ligatures w14:val="none"/>
        </w:rPr>
        <w:t>18-month</w:t>
      </w:r>
      <w:r w:rsidR="2756A749">
        <w:rPr>
          <w:rFonts w:ascii="Times New Roman" w:eastAsia="Times New Roman" w:hAnsi="Times New Roman" w:cs="Times New Roman"/>
          <w:kern w:val="0"/>
          <w:sz w:val="24"/>
          <w:szCs w:val="24"/>
          <w14:ligatures w14:val="none"/>
        </w:rPr>
        <w:t xml:space="preserve"> </w:t>
      </w:r>
      <w:r w:rsidR="56223D09" w:rsidRPr="0080012C">
        <w:rPr>
          <w:rFonts w:ascii="Times New Roman" w:eastAsia="Times New Roman" w:hAnsi="Times New Roman" w:cs="Times New Roman"/>
          <w:kern w:val="0"/>
          <w:sz w:val="24"/>
          <w:szCs w:val="24"/>
          <w14:ligatures w14:val="none"/>
        </w:rPr>
        <w:t xml:space="preserve">period. </w:t>
      </w:r>
      <w:r w:rsidR="2AB49CB7">
        <w:rPr>
          <w:rFonts w:ascii="Times New Roman" w:eastAsia="Times New Roman" w:hAnsi="Times New Roman" w:cs="Times New Roman"/>
          <w:kern w:val="0"/>
          <w:sz w:val="24"/>
          <w:szCs w:val="24"/>
          <w14:ligatures w14:val="none"/>
        </w:rPr>
        <w:t xml:space="preserve"> </w:t>
      </w:r>
      <w:r w:rsidR="56223D09" w:rsidRPr="0080012C">
        <w:rPr>
          <w:rFonts w:ascii="Times New Roman" w:eastAsia="Times New Roman" w:hAnsi="Times New Roman" w:cs="Times New Roman"/>
          <w:kern w:val="0"/>
          <w:sz w:val="24"/>
          <w:szCs w:val="24"/>
          <w14:ligatures w14:val="none"/>
        </w:rPr>
        <w:t xml:space="preserve">Failure to provide timely notice of termination within the </w:t>
      </w:r>
      <w:r w:rsidR="53EC857F">
        <w:rPr>
          <w:rFonts w:ascii="Times New Roman" w:eastAsia="Times New Roman" w:hAnsi="Times New Roman" w:cs="Times New Roman"/>
          <w:kern w:val="0"/>
          <w:sz w:val="24"/>
          <w:szCs w:val="24"/>
          <w14:ligatures w14:val="none"/>
        </w:rPr>
        <w:t>30-day</w:t>
      </w:r>
      <w:r w:rsidR="2756A749">
        <w:rPr>
          <w:rFonts w:ascii="Times New Roman" w:eastAsia="Times New Roman" w:hAnsi="Times New Roman" w:cs="Times New Roman"/>
          <w:kern w:val="0"/>
          <w:sz w:val="24"/>
          <w:szCs w:val="24"/>
          <w14:ligatures w14:val="none"/>
        </w:rPr>
        <w:t xml:space="preserve"> </w:t>
      </w:r>
      <w:r w:rsidR="2AB49CB7">
        <w:rPr>
          <w:rFonts w:ascii="Times New Roman" w:eastAsia="Times New Roman" w:hAnsi="Times New Roman" w:cs="Times New Roman"/>
          <w:kern w:val="0"/>
          <w:sz w:val="24"/>
          <w:szCs w:val="24"/>
          <w14:ligatures w14:val="none"/>
        </w:rPr>
        <w:t>termination</w:t>
      </w:r>
      <w:r w:rsidR="56223D09" w:rsidRPr="0080012C">
        <w:rPr>
          <w:rFonts w:ascii="Times New Roman" w:eastAsia="Times New Roman" w:hAnsi="Times New Roman" w:cs="Times New Roman"/>
          <w:kern w:val="0"/>
          <w:sz w:val="24"/>
          <w:szCs w:val="24"/>
          <w14:ligatures w14:val="none"/>
        </w:rPr>
        <w:t xml:space="preserve"> period shall be deemed acceptance by the Customer of the extension and any related timing or load adjustments</w:t>
      </w:r>
      <w:r w:rsidR="2AB49CB7">
        <w:rPr>
          <w:rFonts w:ascii="Times New Roman" w:eastAsia="Times New Roman" w:hAnsi="Times New Roman" w:cs="Times New Roman"/>
          <w:kern w:val="0"/>
          <w:sz w:val="24"/>
          <w:szCs w:val="24"/>
          <w14:ligatures w14:val="none"/>
        </w:rPr>
        <w:t xml:space="preserve"> </w:t>
      </w:r>
      <w:r w:rsidR="56223D09" w:rsidRPr="0080012C">
        <w:rPr>
          <w:rFonts w:ascii="Times New Roman" w:eastAsia="Times New Roman" w:hAnsi="Times New Roman" w:cs="Times New Roman"/>
          <w:kern w:val="0"/>
          <w:sz w:val="24"/>
          <w:szCs w:val="24"/>
          <w14:ligatures w14:val="none"/>
        </w:rPr>
        <w:t xml:space="preserve">and this </w:t>
      </w:r>
      <w:r w:rsidR="2AB49CB7">
        <w:rPr>
          <w:rFonts w:ascii="Times New Roman" w:eastAsia="Times New Roman" w:hAnsi="Times New Roman" w:cs="Times New Roman"/>
          <w:kern w:val="0"/>
          <w:sz w:val="24"/>
          <w:szCs w:val="24"/>
          <w14:ligatures w14:val="none"/>
        </w:rPr>
        <w:t>MTCA</w:t>
      </w:r>
      <w:r w:rsidR="56223D09" w:rsidRPr="0080012C">
        <w:rPr>
          <w:rFonts w:ascii="Times New Roman" w:eastAsia="Times New Roman" w:hAnsi="Times New Roman" w:cs="Times New Roman"/>
          <w:kern w:val="0"/>
          <w:sz w:val="24"/>
          <w:szCs w:val="24"/>
          <w14:ligatures w14:val="none"/>
        </w:rPr>
        <w:t xml:space="preserve"> shall remain in full force and effect as modified by such extension.</w:t>
      </w:r>
      <w:r w:rsidR="2AB49CB7">
        <w:rPr>
          <w:rFonts w:ascii="Times New Roman" w:eastAsia="Times New Roman" w:hAnsi="Times New Roman" w:cs="Times New Roman"/>
          <w:kern w:val="0"/>
          <w:sz w:val="24"/>
          <w:szCs w:val="24"/>
          <w14:ligatures w14:val="none"/>
        </w:rPr>
        <w:t xml:space="preserve"> </w:t>
      </w:r>
      <w:r w:rsidR="56223D09" w:rsidRPr="0080012C">
        <w:rPr>
          <w:rFonts w:ascii="Times New Roman" w:eastAsia="Times New Roman" w:hAnsi="Times New Roman" w:cs="Times New Roman"/>
          <w:kern w:val="0"/>
          <w:sz w:val="24"/>
          <w:szCs w:val="24"/>
          <w14:ligatures w14:val="none"/>
        </w:rPr>
        <w:t xml:space="preserve"> </w:t>
      </w:r>
      <w:proofErr w:type="gramStart"/>
      <w:r w:rsidR="56223D09" w:rsidRPr="0080012C">
        <w:rPr>
          <w:rFonts w:ascii="Times New Roman" w:eastAsia="Times New Roman" w:hAnsi="Times New Roman" w:cs="Times New Roman"/>
          <w:kern w:val="0"/>
          <w:sz w:val="24"/>
          <w:szCs w:val="24"/>
          <w14:ligatures w14:val="none"/>
        </w:rPr>
        <w:t>In the event that</w:t>
      </w:r>
      <w:proofErr w:type="gramEnd"/>
      <w:r w:rsidR="56223D09" w:rsidRPr="0080012C">
        <w:rPr>
          <w:rFonts w:ascii="Times New Roman" w:eastAsia="Times New Roman" w:hAnsi="Times New Roman" w:cs="Times New Roman"/>
          <w:kern w:val="0"/>
          <w:sz w:val="24"/>
          <w:szCs w:val="24"/>
          <w14:ligatures w14:val="none"/>
        </w:rPr>
        <w:t xml:space="preserve"> Customer timely terminates this </w:t>
      </w:r>
      <w:r w:rsidR="2AB49CB7">
        <w:rPr>
          <w:rFonts w:ascii="Times New Roman" w:eastAsia="Times New Roman" w:hAnsi="Times New Roman" w:cs="Times New Roman"/>
          <w:kern w:val="0"/>
          <w:sz w:val="24"/>
          <w:szCs w:val="24"/>
          <w14:ligatures w14:val="none"/>
        </w:rPr>
        <w:t>MTCA</w:t>
      </w:r>
      <w:r w:rsidR="56223D09" w:rsidRPr="0080012C">
        <w:rPr>
          <w:rFonts w:ascii="Times New Roman" w:eastAsia="Times New Roman" w:hAnsi="Times New Roman" w:cs="Times New Roman"/>
          <w:kern w:val="0"/>
          <w:sz w:val="24"/>
          <w:szCs w:val="24"/>
          <w14:ligatures w14:val="none"/>
        </w:rPr>
        <w:t xml:space="preserve"> pursuant to this </w:t>
      </w:r>
      <w:r w:rsidR="56223D09" w:rsidRPr="00E82F75">
        <w:rPr>
          <w:rFonts w:ascii="Times New Roman" w:eastAsia="Times New Roman" w:hAnsi="Times New Roman" w:cs="Times New Roman"/>
          <w:kern w:val="0"/>
          <w:sz w:val="24"/>
          <w:szCs w:val="24"/>
          <w:u w:val="single"/>
          <w14:ligatures w14:val="none"/>
        </w:rPr>
        <w:t>Section 4(</w:t>
      </w:r>
      <w:r w:rsidR="715B543A">
        <w:rPr>
          <w:rFonts w:ascii="Times New Roman" w:eastAsia="Times New Roman" w:hAnsi="Times New Roman" w:cs="Times New Roman"/>
          <w:kern w:val="0"/>
          <w:sz w:val="24"/>
          <w:szCs w:val="24"/>
          <w:u w:val="single"/>
          <w14:ligatures w14:val="none"/>
        </w:rPr>
        <w:t>C</w:t>
      </w:r>
      <w:r w:rsidR="56223D09" w:rsidRPr="00E82F75">
        <w:rPr>
          <w:rFonts w:ascii="Times New Roman" w:eastAsia="Times New Roman" w:hAnsi="Times New Roman" w:cs="Times New Roman"/>
          <w:kern w:val="0"/>
          <w:sz w:val="24"/>
          <w:szCs w:val="24"/>
          <w:u w:val="single"/>
          <w14:ligatures w14:val="none"/>
        </w:rPr>
        <w:t>)</w:t>
      </w:r>
      <w:r w:rsidR="56223D09" w:rsidRPr="0080012C">
        <w:rPr>
          <w:rFonts w:ascii="Times New Roman" w:eastAsia="Times New Roman" w:hAnsi="Times New Roman" w:cs="Times New Roman"/>
          <w:kern w:val="0"/>
          <w:sz w:val="24"/>
          <w:szCs w:val="24"/>
          <w14:ligatures w14:val="none"/>
        </w:rPr>
        <w:t xml:space="preserve">, Customer shall be responsible for any Customer payment obligations incurred under this </w:t>
      </w:r>
      <w:r w:rsidR="2AB49CB7">
        <w:rPr>
          <w:rFonts w:ascii="Times New Roman" w:eastAsia="Times New Roman" w:hAnsi="Times New Roman" w:cs="Times New Roman"/>
          <w:kern w:val="0"/>
          <w:sz w:val="24"/>
          <w:szCs w:val="24"/>
          <w14:ligatures w14:val="none"/>
        </w:rPr>
        <w:t>MTCA</w:t>
      </w:r>
      <w:r w:rsidR="56223D09" w:rsidRPr="0080012C">
        <w:rPr>
          <w:rFonts w:ascii="Times New Roman" w:eastAsia="Times New Roman" w:hAnsi="Times New Roman" w:cs="Times New Roman"/>
          <w:kern w:val="0"/>
          <w:sz w:val="24"/>
          <w:szCs w:val="24"/>
          <w14:ligatures w14:val="none"/>
        </w:rPr>
        <w:t xml:space="preserve"> prior to the date of </w:t>
      </w:r>
      <w:proofErr w:type="gramStart"/>
      <w:r w:rsidR="56223D09" w:rsidRPr="0080012C">
        <w:rPr>
          <w:rFonts w:ascii="Times New Roman" w:eastAsia="Times New Roman" w:hAnsi="Times New Roman" w:cs="Times New Roman"/>
          <w:kern w:val="0"/>
          <w:sz w:val="24"/>
          <w:szCs w:val="24"/>
          <w14:ligatures w14:val="none"/>
        </w:rPr>
        <w:t>termination, but</w:t>
      </w:r>
      <w:proofErr w:type="gramEnd"/>
      <w:r w:rsidR="56223D09" w:rsidRPr="0080012C">
        <w:rPr>
          <w:rFonts w:ascii="Times New Roman" w:eastAsia="Times New Roman" w:hAnsi="Times New Roman" w:cs="Times New Roman"/>
          <w:kern w:val="0"/>
          <w:sz w:val="24"/>
          <w:szCs w:val="24"/>
          <w14:ligatures w14:val="none"/>
        </w:rPr>
        <w:t xml:space="preserve"> shall not be responsible for payment of the Early Termination Fee</w:t>
      </w:r>
      <w:r w:rsidR="2AB49CB7">
        <w:rPr>
          <w:rFonts w:ascii="Times New Roman" w:eastAsia="Times New Roman" w:hAnsi="Times New Roman" w:cs="Times New Roman"/>
          <w:kern w:val="0"/>
          <w:sz w:val="24"/>
          <w:szCs w:val="24"/>
          <w14:ligatures w14:val="none"/>
        </w:rPr>
        <w:t xml:space="preserve">, as defined in </w:t>
      </w:r>
      <w:r w:rsidR="2AB49CB7" w:rsidRPr="00E82F75">
        <w:rPr>
          <w:rFonts w:ascii="Times New Roman" w:eastAsia="Times New Roman" w:hAnsi="Times New Roman" w:cs="Times New Roman"/>
          <w:kern w:val="0"/>
          <w:sz w:val="24"/>
          <w:szCs w:val="24"/>
          <w:u w:val="single"/>
          <w14:ligatures w14:val="none"/>
        </w:rPr>
        <w:t>Section 9</w:t>
      </w:r>
      <w:r w:rsidR="2AB49CB7">
        <w:rPr>
          <w:rFonts w:ascii="Times New Roman" w:eastAsia="Times New Roman" w:hAnsi="Times New Roman" w:cs="Times New Roman"/>
          <w:kern w:val="0"/>
          <w:sz w:val="24"/>
          <w:szCs w:val="24"/>
          <w14:ligatures w14:val="none"/>
        </w:rPr>
        <w:t xml:space="preserve"> herein</w:t>
      </w:r>
      <w:r w:rsidR="56223D09" w:rsidRPr="0080012C">
        <w:rPr>
          <w:rFonts w:ascii="Times New Roman" w:eastAsia="Times New Roman" w:hAnsi="Times New Roman" w:cs="Times New Roman"/>
          <w:kern w:val="0"/>
          <w:sz w:val="24"/>
          <w:szCs w:val="24"/>
          <w14:ligatures w14:val="none"/>
        </w:rPr>
        <w:t>.</w:t>
      </w:r>
      <w:r w:rsidR="41F6F752">
        <w:rPr>
          <w:rFonts w:ascii="Times New Roman" w:eastAsia="Times New Roman" w:hAnsi="Times New Roman" w:cs="Times New Roman"/>
          <w:kern w:val="0"/>
          <w:sz w:val="24"/>
          <w:szCs w:val="24"/>
          <w14:ligatures w14:val="none"/>
        </w:rPr>
        <w:t xml:space="preserve">  For avoidance of doubt, </w:t>
      </w:r>
      <w:r w:rsidR="715B543A">
        <w:rPr>
          <w:rFonts w:ascii="Times New Roman" w:eastAsia="Times New Roman" w:hAnsi="Times New Roman" w:cs="Times New Roman"/>
          <w:kern w:val="0"/>
          <w:sz w:val="24"/>
          <w:szCs w:val="24"/>
          <w14:ligatures w14:val="none"/>
        </w:rPr>
        <w:t>termination pursuant to Section 4(C),</w:t>
      </w:r>
      <w:r w:rsidR="41F6F752">
        <w:rPr>
          <w:rFonts w:ascii="Times New Roman" w:eastAsia="Times New Roman" w:hAnsi="Times New Roman" w:cs="Times New Roman"/>
          <w:kern w:val="0"/>
          <w:sz w:val="24"/>
          <w:szCs w:val="24"/>
          <w14:ligatures w14:val="none"/>
        </w:rPr>
        <w:t xml:space="preserve"> does not prohibit submission of a new and separate request for service of transmission capacity to facilities that are similar or identical to the Customer Load Project </w:t>
      </w:r>
      <w:r w:rsidR="19428A48">
        <w:rPr>
          <w:rFonts w:ascii="Times New Roman" w:eastAsia="Times New Roman" w:hAnsi="Times New Roman" w:cs="Times New Roman"/>
          <w:kern w:val="0"/>
          <w:sz w:val="24"/>
          <w:szCs w:val="24"/>
          <w14:ligatures w14:val="none"/>
        </w:rPr>
        <w:t>after the termination of this MTCA</w:t>
      </w:r>
      <w:r w:rsidR="0077268B">
        <w:rPr>
          <w:rFonts w:ascii="Times New Roman" w:eastAsia="Times New Roman" w:hAnsi="Times New Roman" w:cs="Times New Roman"/>
          <w:kern w:val="0"/>
          <w:sz w:val="24"/>
          <w:szCs w:val="24"/>
          <w14:ligatures w14:val="none"/>
        </w:rPr>
        <w:t>, which</w:t>
      </w:r>
      <w:r w:rsidR="19428A48">
        <w:rPr>
          <w:rFonts w:ascii="Times New Roman" w:eastAsia="Times New Roman" w:hAnsi="Times New Roman" w:cs="Times New Roman"/>
          <w:kern w:val="0"/>
          <w:sz w:val="24"/>
          <w:szCs w:val="24"/>
          <w14:ligatures w14:val="none"/>
        </w:rPr>
        <w:t xml:space="preserve"> </w:t>
      </w:r>
      <w:r w:rsidR="19428A48" w:rsidRPr="00020DD6">
        <w:rPr>
          <w:rFonts w:ascii="Times New Roman" w:eastAsia="Times New Roman" w:hAnsi="Times New Roman" w:cs="Times New Roman"/>
          <w:kern w:val="0"/>
          <w:sz w:val="24"/>
          <w:szCs w:val="24"/>
          <w14:ligatures w14:val="none"/>
        </w:rPr>
        <w:t>(a) will commence a completely new review and study process,</w:t>
      </w:r>
      <w:r w:rsidR="19428A48">
        <w:rPr>
          <w:rFonts w:ascii="Times New Roman" w:eastAsia="Times New Roman" w:hAnsi="Times New Roman" w:cs="Times New Roman"/>
          <w:kern w:val="0"/>
          <w:sz w:val="24"/>
          <w:szCs w:val="24"/>
          <w14:ligatures w14:val="none"/>
        </w:rPr>
        <w:t xml:space="preserve"> pursuant to Attachment FF-ATCLLC of the MISO Tariff and any applicable ATC business practices</w:t>
      </w:r>
      <w:r w:rsidR="19428A48" w:rsidRPr="00020DD6">
        <w:rPr>
          <w:rFonts w:ascii="Times New Roman" w:eastAsia="Times New Roman" w:hAnsi="Times New Roman" w:cs="Times New Roman"/>
          <w:kern w:val="0"/>
          <w:sz w:val="24"/>
          <w:szCs w:val="24"/>
          <w14:ligatures w14:val="none"/>
        </w:rPr>
        <w:t xml:space="preserve"> (b) will not restart or reinstate the terminated </w:t>
      </w:r>
      <w:r w:rsidR="19428A48">
        <w:rPr>
          <w:rFonts w:ascii="Times New Roman" w:eastAsia="Times New Roman" w:hAnsi="Times New Roman" w:cs="Times New Roman"/>
          <w:kern w:val="0"/>
          <w:sz w:val="24"/>
          <w:szCs w:val="24"/>
          <w14:ligatures w14:val="none"/>
        </w:rPr>
        <w:t>request</w:t>
      </w:r>
      <w:r w:rsidR="19428A48" w:rsidRPr="00020DD6">
        <w:rPr>
          <w:rFonts w:ascii="Times New Roman" w:eastAsia="Times New Roman" w:hAnsi="Times New Roman" w:cs="Times New Roman"/>
          <w:kern w:val="0"/>
          <w:sz w:val="24"/>
          <w:szCs w:val="24"/>
          <w14:ligatures w14:val="none"/>
        </w:rPr>
        <w:t xml:space="preserve">, in whole or in part, (c) may result in a different in-service date and require different transmission or </w:t>
      </w:r>
      <w:r w:rsidR="43E14341">
        <w:rPr>
          <w:rFonts w:ascii="Times New Roman" w:eastAsia="Times New Roman" w:hAnsi="Times New Roman" w:cs="Times New Roman"/>
          <w:kern w:val="0"/>
          <w:sz w:val="24"/>
          <w:szCs w:val="24"/>
          <w14:ligatures w14:val="none"/>
        </w:rPr>
        <w:t xml:space="preserve">Customer </w:t>
      </w:r>
      <w:r w:rsidR="19428A48" w:rsidRPr="00020DD6">
        <w:rPr>
          <w:rFonts w:ascii="Times New Roman" w:eastAsia="Times New Roman" w:hAnsi="Times New Roman" w:cs="Times New Roman"/>
          <w:kern w:val="0"/>
          <w:sz w:val="24"/>
          <w:szCs w:val="24"/>
          <w14:ligatures w14:val="none"/>
        </w:rPr>
        <w:t xml:space="preserve">distribution facilities to serve, and (d) will require execution and approval by FERC of a separate </w:t>
      </w:r>
      <w:r w:rsidR="43E14341">
        <w:rPr>
          <w:rFonts w:ascii="Times New Roman" w:eastAsia="Times New Roman" w:hAnsi="Times New Roman" w:cs="Times New Roman"/>
          <w:kern w:val="0"/>
          <w:sz w:val="24"/>
          <w:szCs w:val="24"/>
          <w14:ligatures w14:val="none"/>
        </w:rPr>
        <w:t>M</w:t>
      </w:r>
      <w:r w:rsidR="19428A48" w:rsidRPr="00020DD6">
        <w:rPr>
          <w:rFonts w:ascii="Times New Roman" w:eastAsia="Times New Roman" w:hAnsi="Times New Roman" w:cs="Times New Roman"/>
          <w:kern w:val="0"/>
          <w:sz w:val="24"/>
          <w:szCs w:val="24"/>
          <w14:ligatures w14:val="none"/>
        </w:rPr>
        <w:t>T</w:t>
      </w:r>
      <w:r w:rsidR="43E14341">
        <w:rPr>
          <w:rFonts w:ascii="Times New Roman" w:eastAsia="Times New Roman" w:hAnsi="Times New Roman" w:cs="Times New Roman"/>
          <w:kern w:val="0"/>
          <w:sz w:val="24"/>
          <w:szCs w:val="24"/>
          <w14:ligatures w14:val="none"/>
        </w:rPr>
        <w:t>C</w:t>
      </w:r>
      <w:r w:rsidR="19428A48" w:rsidRPr="00020DD6">
        <w:rPr>
          <w:rFonts w:ascii="Times New Roman" w:eastAsia="Times New Roman" w:hAnsi="Times New Roman" w:cs="Times New Roman"/>
          <w:kern w:val="0"/>
          <w:sz w:val="24"/>
          <w:szCs w:val="24"/>
          <w14:ligatures w14:val="none"/>
        </w:rPr>
        <w:t xml:space="preserve">A with one or more different terms which will be in addition to, and not in replacement of, this </w:t>
      </w:r>
      <w:r w:rsidR="43E14341">
        <w:rPr>
          <w:rFonts w:ascii="Times New Roman" w:eastAsia="Times New Roman" w:hAnsi="Times New Roman" w:cs="Times New Roman"/>
          <w:kern w:val="0"/>
          <w:sz w:val="24"/>
          <w:szCs w:val="24"/>
          <w14:ligatures w14:val="none"/>
        </w:rPr>
        <w:t>MTC</w:t>
      </w:r>
      <w:r w:rsidR="19428A48" w:rsidRPr="00020DD6">
        <w:rPr>
          <w:rFonts w:ascii="Times New Roman" w:eastAsia="Times New Roman" w:hAnsi="Times New Roman" w:cs="Times New Roman"/>
          <w:kern w:val="0"/>
          <w:sz w:val="24"/>
          <w:szCs w:val="24"/>
          <w14:ligatures w14:val="none"/>
        </w:rPr>
        <w:t>A.</w:t>
      </w:r>
    </w:p>
    <w:p w14:paraId="6B9F8D50" w14:textId="77777777" w:rsidR="00DF3943" w:rsidRPr="00DF3943" w:rsidRDefault="00DF3943" w:rsidP="00DF3943">
      <w:pPr>
        <w:spacing w:after="0" w:line="240" w:lineRule="auto"/>
        <w:ind w:left="1080"/>
        <w:jc w:val="both"/>
        <w:rPr>
          <w:rFonts w:ascii="Times New Roman" w:eastAsia="Times New Roman" w:hAnsi="Times New Roman" w:cs="Times New Roman"/>
          <w:sz w:val="24"/>
          <w:szCs w:val="24"/>
        </w:rPr>
      </w:pPr>
    </w:p>
    <w:p w14:paraId="64AB41E3" w14:textId="435AFD53" w:rsidR="00DF3943" w:rsidRDefault="00DF356A" w:rsidP="398E074D">
      <w:pPr>
        <w:numPr>
          <w:ilvl w:val="1"/>
          <w:numId w:val="12"/>
        </w:numPr>
        <w:spacing w:after="0" w:line="240" w:lineRule="auto"/>
        <w:jc w:val="both"/>
        <w:rPr>
          <w:rFonts w:ascii="Times New Roman" w:eastAsia="Times New Roman" w:hAnsi="Times New Roman" w:cs="Times New Roman"/>
          <w:sz w:val="24"/>
          <w:szCs w:val="24"/>
        </w:rPr>
      </w:pPr>
      <w:r w:rsidRPr="00DF356A">
        <w:rPr>
          <w:rFonts w:ascii="Times New Roman" w:eastAsia="Times New Roman" w:hAnsi="Times New Roman" w:cs="Times New Roman"/>
          <w:sz w:val="24"/>
          <w:szCs w:val="24"/>
          <w:u w:val="single"/>
        </w:rPr>
        <w:t>Automatic Termination.</w:t>
      </w:r>
      <w:r>
        <w:rPr>
          <w:rFonts w:ascii="Times New Roman" w:eastAsia="Times New Roman" w:hAnsi="Times New Roman" w:cs="Times New Roman"/>
          <w:sz w:val="24"/>
          <w:szCs w:val="24"/>
        </w:rPr>
        <w:t xml:space="preserve">  </w:t>
      </w:r>
      <w:r w:rsidR="7C21098D" w:rsidRPr="00D62FF6">
        <w:rPr>
          <w:rFonts w:ascii="Times New Roman" w:eastAsia="Times New Roman" w:hAnsi="Times New Roman" w:cs="Times New Roman"/>
          <w:sz w:val="24"/>
          <w:szCs w:val="24"/>
        </w:rPr>
        <w:t xml:space="preserve">This MTCA shall automatically terminate upon any </w:t>
      </w:r>
      <w:r w:rsidR="0C1DD9C6" w:rsidRPr="049843EE">
        <w:rPr>
          <w:rFonts w:ascii="Times New Roman" w:eastAsia="Times New Roman" w:hAnsi="Times New Roman" w:cs="Times New Roman"/>
          <w:sz w:val="24"/>
          <w:szCs w:val="24"/>
        </w:rPr>
        <w:t>early</w:t>
      </w:r>
      <w:r w:rsidR="7C21098D" w:rsidRPr="049843EE">
        <w:rPr>
          <w:rFonts w:ascii="Times New Roman" w:eastAsia="Times New Roman" w:hAnsi="Times New Roman" w:cs="Times New Roman"/>
          <w:sz w:val="24"/>
          <w:szCs w:val="24"/>
        </w:rPr>
        <w:t xml:space="preserve"> </w:t>
      </w:r>
      <w:r w:rsidR="7C21098D" w:rsidRPr="00D62FF6">
        <w:rPr>
          <w:rFonts w:ascii="Times New Roman" w:eastAsia="Times New Roman" w:hAnsi="Times New Roman" w:cs="Times New Roman"/>
          <w:sz w:val="24"/>
          <w:szCs w:val="24"/>
        </w:rPr>
        <w:t>termination of the PCA prior to the In-Service Date</w:t>
      </w:r>
      <w:r w:rsidR="227E0556" w:rsidRPr="4498D2C4">
        <w:rPr>
          <w:rFonts w:ascii="Times New Roman" w:eastAsia="Times New Roman" w:hAnsi="Times New Roman" w:cs="Times New Roman"/>
          <w:sz w:val="24"/>
          <w:szCs w:val="24"/>
        </w:rPr>
        <w:t xml:space="preserve">, and in such event, the Early Termination Fee set forth herein shall not apply. </w:t>
      </w:r>
      <w:r w:rsidR="00A80A5F">
        <w:rPr>
          <w:rFonts w:ascii="Times New Roman" w:eastAsia="Times New Roman" w:hAnsi="Times New Roman" w:cs="Times New Roman"/>
          <w:sz w:val="24"/>
          <w:szCs w:val="24"/>
        </w:rPr>
        <w:t xml:space="preserve"> </w:t>
      </w:r>
      <w:r w:rsidR="75D4E6E9" w:rsidRPr="017F8700">
        <w:rPr>
          <w:rFonts w:ascii="Times New Roman" w:eastAsia="Times New Roman" w:hAnsi="Times New Roman" w:cs="Times New Roman"/>
          <w:sz w:val="24"/>
          <w:szCs w:val="24"/>
        </w:rPr>
        <w:t xml:space="preserve">Notwithstanding the foregoing, termination of the PCA </w:t>
      </w:r>
      <w:r w:rsidR="2481A374" w:rsidRPr="049843EE">
        <w:rPr>
          <w:rFonts w:ascii="Times New Roman" w:eastAsia="Times New Roman" w:hAnsi="Times New Roman" w:cs="Times New Roman"/>
          <w:sz w:val="24"/>
          <w:szCs w:val="24"/>
        </w:rPr>
        <w:t xml:space="preserve">due </w:t>
      </w:r>
      <w:r w:rsidR="00011F0E">
        <w:rPr>
          <w:rFonts w:ascii="Times New Roman" w:eastAsia="Times New Roman" w:hAnsi="Times New Roman" w:cs="Times New Roman"/>
          <w:sz w:val="24"/>
          <w:szCs w:val="24"/>
        </w:rPr>
        <w:t xml:space="preserve">to </w:t>
      </w:r>
      <w:r w:rsidR="2481A374" w:rsidRPr="049843EE">
        <w:rPr>
          <w:rFonts w:ascii="Times New Roman" w:eastAsia="Times New Roman" w:hAnsi="Times New Roman" w:cs="Times New Roman"/>
          <w:sz w:val="24"/>
          <w:szCs w:val="24"/>
        </w:rPr>
        <w:t xml:space="preserve">Transmission Project facilities being placed in service </w:t>
      </w:r>
      <w:r w:rsidR="11DA4E54" w:rsidRPr="017F8700">
        <w:rPr>
          <w:rFonts w:ascii="Times New Roman" w:eastAsia="Times New Roman" w:hAnsi="Times New Roman" w:cs="Times New Roman"/>
          <w:sz w:val="24"/>
          <w:szCs w:val="24"/>
        </w:rPr>
        <w:lastRenderedPageBreak/>
        <w:t xml:space="preserve">pursuant to Section 3.12(a) thereof shall not result in termination of this MTCA, and this MTCA shall continue in full force and effect unless otherwise terminated pursuant </w:t>
      </w:r>
      <w:r w:rsidR="67970B23" w:rsidRPr="017F8700">
        <w:rPr>
          <w:rFonts w:ascii="Times New Roman" w:eastAsia="Times New Roman" w:hAnsi="Times New Roman" w:cs="Times New Roman"/>
          <w:sz w:val="24"/>
          <w:szCs w:val="24"/>
        </w:rPr>
        <w:t xml:space="preserve">hereto (and subject to the Early Termination Fee). </w:t>
      </w:r>
    </w:p>
    <w:p w14:paraId="006850AA" w14:textId="77777777" w:rsidR="00E82F75" w:rsidRPr="00E82F75" w:rsidRDefault="00E82F75" w:rsidP="00E82F75">
      <w:pPr>
        <w:spacing w:after="0" w:line="240" w:lineRule="auto"/>
        <w:ind w:left="1080"/>
        <w:contextualSpacing/>
        <w:jc w:val="both"/>
        <w:rPr>
          <w:rFonts w:ascii="Times New Roman" w:eastAsia="Times New Roman" w:hAnsi="Times New Roman" w:cs="Times New Roman"/>
          <w:b/>
          <w:bCs/>
          <w:kern w:val="0"/>
          <w:sz w:val="24"/>
          <w:szCs w:val="24"/>
          <w14:ligatures w14:val="none"/>
        </w:rPr>
      </w:pPr>
    </w:p>
    <w:p w14:paraId="2E10C0C6" w14:textId="17848650" w:rsidR="00E82F75" w:rsidRPr="00E82F75" w:rsidRDefault="00E82F75" w:rsidP="00E82F75">
      <w:pPr>
        <w:numPr>
          <w:ilvl w:val="0"/>
          <w:numId w:val="12"/>
        </w:numPr>
        <w:spacing w:after="0" w:line="240" w:lineRule="auto"/>
        <w:contextualSpacing/>
        <w:jc w:val="both"/>
        <w:rPr>
          <w:rFonts w:ascii="Times New Roman" w:eastAsia="Times New Roman" w:hAnsi="Times New Roman" w:cs="Times New Roman"/>
          <w:b/>
          <w:bCs/>
          <w:kern w:val="0"/>
          <w:sz w:val="24"/>
          <w:szCs w:val="24"/>
          <w14:ligatures w14:val="none"/>
        </w:rPr>
      </w:pPr>
      <w:r w:rsidRPr="00E82F75">
        <w:rPr>
          <w:rFonts w:ascii="Times New Roman" w:eastAsia="Times New Roman" w:hAnsi="Times New Roman" w:cs="Times New Roman"/>
          <w:b/>
          <w:bCs/>
          <w:kern w:val="0"/>
          <w:sz w:val="24"/>
          <w:szCs w:val="24"/>
          <w14:ligatures w14:val="none"/>
        </w:rPr>
        <w:t xml:space="preserve">Customer </w:t>
      </w:r>
      <w:r w:rsidR="00D177B7">
        <w:rPr>
          <w:rFonts w:ascii="Times New Roman" w:eastAsia="Times New Roman" w:hAnsi="Times New Roman" w:cs="Times New Roman"/>
          <w:b/>
          <w:bCs/>
          <w:kern w:val="0"/>
          <w:sz w:val="24"/>
          <w:szCs w:val="24"/>
          <w14:ligatures w14:val="none"/>
        </w:rPr>
        <w:t>Load Project</w:t>
      </w:r>
      <w:r w:rsidRPr="00E82F75">
        <w:rPr>
          <w:rFonts w:ascii="Times New Roman" w:eastAsia="Times New Roman" w:hAnsi="Times New Roman" w:cs="Times New Roman"/>
          <w:b/>
          <w:bCs/>
          <w:kern w:val="0"/>
          <w:sz w:val="24"/>
          <w:szCs w:val="24"/>
          <w14:ligatures w14:val="none"/>
        </w:rPr>
        <w:t xml:space="preserve">. </w:t>
      </w:r>
    </w:p>
    <w:p w14:paraId="256591D2" w14:textId="77777777" w:rsidR="00E82F75" w:rsidRDefault="00E82F75" w:rsidP="00E82F75">
      <w:pPr>
        <w:spacing w:after="0" w:line="240" w:lineRule="auto"/>
        <w:ind w:left="360"/>
        <w:contextualSpacing/>
        <w:jc w:val="both"/>
        <w:rPr>
          <w:rFonts w:ascii="Times New Roman" w:eastAsia="Times New Roman" w:hAnsi="Times New Roman" w:cs="Times New Roman"/>
          <w:kern w:val="0"/>
          <w:sz w:val="24"/>
          <w:szCs w:val="24"/>
          <w14:ligatures w14:val="none"/>
        </w:rPr>
      </w:pPr>
    </w:p>
    <w:p w14:paraId="5F0BAE53" w14:textId="26FE2B46" w:rsidR="007D031D" w:rsidRDefault="00E82F75" w:rsidP="00E82F75">
      <w:pPr>
        <w:numPr>
          <w:ilvl w:val="1"/>
          <w:numId w:val="12"/>
        </w:numPr>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Customer </w:t>
      </w:r>
      <w:r w:rsidR="00D11A35">
        <w:rPr>
          <w:rFonts w:ascii="Times New Roman" w:eastAsia="Times New Roman" w:hAnsi="Times New Roman" w:cs="Times New Roman"/>
          <w:kern w:val="0"/>
          <w:sz w:val="24"/>
          <w:szCs w:val="24"/>
          <w14:ligatures w14:val="none"/>
        </w:rPr>
        <w:t xml:space="preserve">shall be responsible for </w:t>
      </w:r>
      <w:r w:rsidR="007D031D">
        <w:rPr>
          <w:rFonts w:ascii="Times New Roman" w:eastAsia="Times New Roman" w:hAnsi="Times New Roman" w:cs="Times New Roman"/>
          <w:kern w:val="0"/>
          <w:sz w:val="24"/>
          <w:szCs w:val="24"/>
          <w14:ligatures w14:val="none"/>
        </w:rPr>
        <w:t xml:space="preserve">construction of its Customer Load Project by the </w:t>
      </w:r>
      <w:r w:rsidR="00E14644">
        <w:rPr>
          <w:rFonts w:ascii="Times New Roman" w:eastAsia="Times New Roman" w:hAnsi="Times New Roman" w:cs="Times New Roman"/>
          <w:kern w:val="0"/>
          <w:sz w:val="24"/>
          <w:szCs w:val="24"/>
          <w14:ligatures w14:val="none"/>
        </w:rPr>
        <w:t>In-Service Date</w:t>
      </w:r>
      <w:r w:rsidR="007D031D">
        <w:rPr>
          <w:rFonts w:ascii="Times New Roman" w:eastAsia="Times New Roman" w:hAnsi="Times New Roman" w:cs="Times New Roman"/>
          <w:kern w:val="0"/>
          <w:sz w:val="24"/>
          <w:szCs w:val="24"/>
          <w14:ligatures w14:val="none"/>
        </w:rPr>
        <w:t xml:space="preserve"> in a manner that meets the requirements of Good Utility Practice, all applicable laws, regulations, codes, and ATC’s interconnection requirements.  Customer will provide regular updates to ATC regarding progress of construction, testing, commissioning, and readiness of the Customer Load Project. </w:t>
      </w:r>
    </w:p>
    <w:p w14:paraId="1360722F" w14:textId="77777777" w:rsidR="007D031D" w:rsidRDefault="007D031D" w:rsidP="007D031D">
      <w:pPr>
        <w:spacing w:after="0" w:line="240" w:lineRule="auto"/>
        <w:ind w:left="1080"/>
        <w:contextualSpacing/>
        <w:jc w:val="both"/>
        <w:rPr>
          <w:rFonts w:ascii="Times New Roman" w:eastAsia="Times New Roman" w:hAnsi="Times New Roman" w:cs="Times New Roman"/>
          <w:kern w:val="0"/>
          <w:sz w:val="24"/>
          <w:szCs w:val="24"/>
          <w14:ligatures w14:val="none"/>
        </w:rPr>
      </w:pPr>
    </w:p>
    <w:p w14:paraId="789A07DC" w14:textId="3C036A47" w:rsidR="007D031D" w:rsidRDefault="007D031D" w:rsidP="007D031D">
      <w:pPr>
        <w:numPr>
          <w:ilvl w:val="1"/>
          <w:numId w:val="12"/>
        </w:numPr>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distribution facilities associated with the Customer Load Project are not the subject of this MTCA and the construction, operation, and responsibility for the costs thereof are not addressed by this MTCA.  </w:t>
      </w:r>
    </w:p>
    <w:p w14:paraId="26827A2D" w14:textId="77777777" w:rsidR="007D031D" w:rsidRPr="007D031D" w:rsidRDefault="007D031D" w:rsidP="007D031D">
      <w:pPr>
        <w:spacing w:after="0" w:line="240" w:lineRule="auto"/>
        <w:contextualSpacing/>
        <w:jc w:val="both"/>
        <w:rPr>
          <w:rFonts w:ascii="Times New Roman" w:eastAsia="Times New Roman" w:hAnsi="Times New Roman" w:cs="Times New Roman"/>
          <w:kern w:val="0"/>
          <w:sz w:val="24"/>
          <w:szCs w:val="24"/>
          <w14:ligatures w14:val="none"/>
        </w:rPr>
      </w:pPr>
    </w:p>
    <w:p w14:paraId="4999F7E7" w14:textId="6DB5378E" w:rsidR="007D031D" w:rsidRDefault="007D031D" w:rsidP="007D031D">
      <w:pPr>
        <w:numPr>
          <w:ilvl w:val="1"/>
          <w:numId w:val="12"/>
        </w:numPr>
        <w:spacing w:after="0" w:line="240" w:lineRule="auto"/>
        <w:contextualSpacing/>
        <w:jc w:val="both"/>
        <w:rPr>
          <w:rFonts w:ascii="Times New Roman" w:eastAsia="Times New Roman" w:hAnsi="Times New Roman" w:cs="Times New Roman"/>
          <w:kern w:val="0"/>
          <w:sz w:val="24"/>
          <w:szCs w:val="24"/>
          <w14:ligatures w14:val="none"/>
        </w:rPr>
      </w:pPr>
      <w:proofErr w:type="gramStart"/>
      <w:r>
        <w:rPr>
          <w:rFonts w:ascii="Times New Roman" w:eastAsia="Times New Roman" w:hAnsi="Times New Roman" w:cs="Times New Roman"/>
          <w:kern w:val="0"/>
          <w:sz w:val="24"/>
          <w:szCs w:val="24"/>
          <w14:ligatures w14:val="none"/>
        </w:rPr>
        <w:t>Customer</w:t>
      </w:r>
      <w:proofErr w:type="gramEnd"/>
      <w:r>
        <w:rPr>
          <w:rFonts w:ascii="Times New Roman" w:eastAsia="Times New Roman" w:hAnsi="Times New Roman" w:cs="Times New Roman"/>
          <w:kern w:val="0"/>
          <w:sz w:val="24"/>
          <w:szCs w:val="24"/>
          <w14:ligatures w14:val="none"/>
        </w:rPr>
        <w:t xml:space="preserve"> shall plan for the construction of the Customer Load Project with an anticipated load equal to the </w:t>
      </w:r>
      <w:r w:rsidRPr="008D0CA5">
        <w:rPr>
          <w:rFonts w:ascii="Times New Roman" w:eastAsia="Times New Roman" w:hAnsi="Times New Roman" w:cs="Times New Roman"/>
          <w:kern w:val="0"/>
          <w:sz w:val="24"/>
          <w:szCs w:val="24"/>
          <w14:ligatures w14:val="none"/>
        </w:rPr>
        <w:t>Requested Transmission Capacity Schedule</w:t>
      </w:r>
      <w:r>
        <w:rPr>
          <w:rFonts w:ascii="Times New Roman" w:eastAsia="Times New Roman" w:hAnsi="Times New Roman" w:cs="Times New Roman"/>
          <w:kern w:val="0"/>
          <w:sz w:val="24"/>
          <w:szCs w:val="24"/>
          <w14:ligatures w14:val="none"/>
        </w:rPr>
        <w:t>.  Customer is responsible for any costs associated with the Customer Load Projec</w:t>
      </w:r>
      <w:r w:rsidR="005F0120">
        <w:rPr>
          <w:rFonts w:ascii="Times New Roman" w:eastAsia="Times New Roman" w:hAnsi="Times New Roman" w:cs="Times New Roman"/>
          <w:kern w:val="0"/>
          <w:sz w:val="24"/>
          <w:szCs w:val="24"/>
          <w14:ligatures w14:val="none"/>
        </w:rPr>
        <w:t>t.</w:t>
      </w:r>
    </w:p>
    <w:p w14:paraId="37212A95" w14:textId="77777777" w:rsidR="007D031D" w:rsidRPr="007D031D" w:rsidRDefault="007D031D" w:rsidP="007D031D">
      <w:pPr>
        <w:spacing w:after="0" w:line="240" w:lineRule="auto"/>
        <w:contextualSpacing/>
        <w:jc w:val="both"/>
        <w:rPr>
          <w:rFonts w:ascii="Times New Roman" w:eastAsia="Times New Roman" w:hAnsi="Times New Roman" w:cs="Times New Roman"/>
          <w:b/>
          <w:bCs/>
          <w:kern w:val="0"/>
          <w:sz w:val="24"/>
          <w:szCs w:val="24"/>
          <w14:ligatures w14:val="none"/>
        </w:rPr>
      </w:pPr>
    </w:p>
    <w:p w14:paraId="54A7EF73" w14:textId="313509FB" w:rsidR="007D031D" w:rsidRDefault="007D031D" w:rsidP="007D031D">
      <w:pPr>
        <w:numPr>
          <w:ilvl w:val="0"/>
          <w:numId w:val="12"/>
        </w:numPr>
        <w:spacing w:after="0" w:line="240" w:lineRule="auto"/>
        <w:contextualSpacing/>
        <w:jc w:val="both"/>
        <w:rPr>
          <w:rFonts w:ascii="Times New Roman" w:eastAsia="Times New Roman" w:hAnsi="Times New Roman" w:cs="Times New Roman"/>
          <w:b/>
          <w:bCs/>
          <w:kern w:val="0"/>
          <w:sz w:val="24"/>
          <w:szCs w:val="24"/>
          <w14:ligatures w14:val="none"/>
        </w:rPr>
      </w:pPr>
      <w:r w:rsidRPr="007D031D">
        <w:rPr>
          <w:rFonts w:ascii="Times New Roman" w:eastAsia="Times New Roman" w:hAnsi="Times New Roman" w:cs="Times New Roman"/>
          <w:b/>
          <w:bCs/>
          <w:kern w:val="0"/>
          <w:sz w:val="24"/>
          <w:szCs w:val="24"/>
          <w14:ligatures w14:val="none"/>
        </w:rPr>
        <w:t>Cost Recovery</w:t>
      </w:r>
      <w:r w:rsidR="00060AF9">
        <w:rPr>
          <w:rFonts w:ascii="Times New Roman" w:eastAsia="Times New Roman" w:hAnsi="Times New Roman" w:cs="Times New Roman"/>
          <w:b/>
          <w:bCs/>
          <w:kern w:val="0"/>
          <w:sz w:val="24"/>
          <w:szCs w:val="24"/>
          <w14:ligatures w14:val="none"/>
        </w:rPr>
        <w:t xml:space="preserve"> of </w:t>
      </w:r>
      <w:r w:rsidR="00244029">
        <w:rPr>
          <w:rFonts w:ascii="Times New Roman" w:eastAsia="Times New Roman" w:hAnsi="Times New Roman" w:cs="Times New Roman"/>
          <w:b/>
          <w:bCs/>
          <w:kern w:val="0"/>
          <w:sz w:val="24"/>
          <w:szCs w:val="24"/>
          <w14:ligatures w14:val="none"/>
        </w:rPr>
        <w:t xml:space="preserve">the </w:t>
      </w:r>
      <w:r w:rsidR="00D46B8E">
        <w:rPr>
          <w:rFonts w:ascii="Times New Roman" w:eastAsia="Times New Roman" w:hAnsi="Times New Roman" w:cs="Times New Roman"/>
          <w:b/>
          <w:bCs/>
          <w:kern w:val="0"/>
          <w:sz w:val="24"/>
          <w:szCs w:val="24"/>
          <w14:ligatures w14:val="none"/>
        </w:rPr>
        <w:t>Network Integration Transmission Service</w:t>
      </w:r>
      <w:r w:rsidR="00060AF9">
        <w:rPr>
          <w:rFonts w:ascii="Times New Roman" w:eastAsia="Times New Roman" w:hAnsi="Times New Roman" w:cs="Times New Roman"/>
          <w:b/>
          <w:bCs/>
          <w:kern w:val="0"/>
          <w:sz w:val="24"/>
          <w:szCs w:val="24"/>
          <w14:ligatures w14:val="none"/>
        </w:rPr>
        <w:t xml:space="preserve"> Charge</w:t>
      </w:r>
      <w:r w:rsidRPr="007D031D">
        <w:rPr>
          <w:rFonts w:ascii="Times New Roman" w:eastAsia="Times New Roman" w:hAnsi="Times New Roman" w:cs="Times New Roman"/>
          <w:b/>
          <w:bCs/>
          <w:kern w:val="0"/>
          <w:sz w:val="24"/>
          <w:szCs w:val="24"/>
          <w14:ligatures w14:val="none"/>
        </w:rPr>
        <w:t xml:space="preserve">. </w:t>
      </w:r>
    </w:p>
    <w:p w14:paraId="651E2FE0" w14:textId="77777777" w:rsidR="007D031D" w:rsidRPr="007D031D" w:rsidRDefault="007D031D" w:rsidP="007D031D">
      <w:pPr>
        <w:spacing w:after="0" w:line="240" w:lineRule="auto"/>
        <w:ind w:left="360"/>
        <w:contextualSpacing/>
        <w:jc w:val="both"/>
        <w:rPr>
          <w:rFonts w:ascii="Times New Roman" w:eastAsia="Times New Roman" w:hAnsi="Times New Roman" w:cs="Times New Roman"/>
          <w:b/>
          <w:bCs/>
          <w:kern w:val="0"/>
          <w:sz w:val="24"/>
          <w:szCs w:val="24"/>
          <w14:ligatures w14:val="none"/>
        </w:rPr>
      </w:pPr>
    </w:p>
    <w:p w14:paraId="55E0879F" w14:textId="3C6E42E4" w:rsidR="007D031D" w:rsidRDefault="00D46B8E" w:rsidP="007D031D">
      <w:pPr>
        <w:numPr>
          <w:ilvl w:val="1"/>
          <w:numId w:val="12"/>
        </w:numPr>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Pursuant to Attachment O and Schedule 9 of the MISO Tariff, </w:t>
      </w:r>
      <w:r w:rsidR="007D031D">
        <w:rPr>
          <w:rFonts w:ascii="Times New Roman" w:eastAsia="Times New Roman" w:hAnsi="Times New Roman" w:cs="Times New Roman"/>
          <w:kern w:val="0"/>
          <w:sz w:val="24"/>
          <w:szCs w:val="24"/>
          <w14:ligatures w14:val="none"/>
        </w:rPr>
        <w:t>ATC recover</w:t>
      </w:r>
      <w:r>
        <w:rPr>
          <w:rFonts w:ascii="Times New Roman" w:eastAsia="Times New Roman" w:hAnsi="Times New Roman" w:cs="Times New Roman"/>
          <w:kern w:val="0"/>
          <w:sz w:val="24"/>
          <w:szCs w:val="24"/>
          <w14:ligatures w14:val="none"/>
        </w:rPr>
        <w:t>s</w:t>
      </w:r>
      <w:r w:rsidR="007D031D">
        <w:rPr>
          <w:rFonts w:ascii="Times New Roman" w:eastAsia="Times New Roman" w:hAnsi="Times New Roman" w:cs="Times New Roman"/>
          <w:kern w:val="0"/>
          <w:sz w:val="24"/>
          <w:szCs w:val="24"/>
          <w14:ligatures w14:val="none"/>
        </w:rPr>
        <w:t xml:space="preserve"> costs of </w:t>
      </w:r>
      <w:r w:rsidR="00C87880">
        <w:rPr>
          <w:rFonts w:ascii="Times New Roman" w:eastAsia="Times New Roman" w:hAnsi="Times New Roman" w:cs="Times New Roman"/>
          <w:kern w:val="0"/>
          <w:sz w:val="24"/>
          <w:szCs w:val="24"/>
          <w14:ligatures w14:val="none"/>
        </w:rPr>
        <w:t>transmission facilities</w:t>
      </w:r>
      <w:r w:rsidR="007D031D">
        <w:rPr>
          <w:rFonts w:ascii="Times New Roman" w:eastAsia="Times New Roman" w:hAnsi="Times New Roman" w:cs="Times New Roman"/>
          <w:kern w:val="0"/>
          <w:sz w:val="24"/>
          <w:szCs w:val="24"/>
          <w14:ligatures w14:val="none"/>
        </w:rPr>
        <w:t xml:space="preserve"> </w:t>
      </w:r>
      <w:r w:rsidR="003139CB">
        <w:rPr>
          <w:rFonts w:ascii="Times New Roman" w:eastAsia="Times New Roman" w:hAnsi="Times New Roman" w:cs="Times New Roman"/>
          <w:kern w:val="0"/>
          <w:sz w:val="24"/>
          <w:szCs w:val="24"/>
          <w14:ligatures w14:val="none"/>
        </w:rPr>
        <w:t xml:space="preserve">at the </w:t>
      </w:r>
      <w:r w:rsidR="00B963A9">
        <w:rPr>
          <w:rFonts w:ascii="Times New Roman" w:eastAsia="Times New Roman" w:hAnsi="Times New Roman" w:cs="Times New Roman"/>
          <w:kern w:val="0"/>
          <w:sz w:val="24"/>
          <w:szCs w:val="24"/>
          <w14:ligatures w14:val="none"/>
        </w:rPr>
        <w:t xml:space="preserve">Network Integration Transmission Service Rate (the </w:t>
      </w:r>
      <w:r w:rsidR="003139CB">
        <w:rPr>
          <w:rFonts w:ascii="Times New Roman" w:eastAsia="Times New Roman" w:hAnsi="Times New Roman" w:cs="Times New Roman"/>
          <w:kern w:val="0"/>
          <w:sz w:val="24"/>
          <w:szCs w:val="24"/>
          <w14:ligatures w14:val="none"/>
        </w:rPr>
        <w:t>“Network Rate”</w:t>
      </w:r>
      <w:r w:rsidR="00B963A9">
        <w:rPr>
          <w:rFonts w:ascii="Times New Roman" w:eastAsia="Times New Roman" w:hAnsi="Times New Roman" w:cs="Times New Roman"/>
          <w:kern w:val="0"/>
          <w:sz w:val="24"/>
          <w:szCs w:val="24"/>
          <w14:ligatures w14:val="none"/>
        </w:rPr>
        <w:t>).</w:t>
      </w:r>
      <w:r w:rsidR="003139CB">
        <w:rPr>
          <w:rFonts w:ascii="Times New Roman" w:eastAsia="Times New Roman" w:hAnsi="Times New Roman" w:cs="Times New Roman"/>
          <w:kern w:val="0"/>
          <w:sz w:val="24"/>
          <w:szCs w:val="24"/>
          <w14:ligatures w14:val="none"/>
        </w:rPr>
        <w:t xml:space="preserve"> </w:t>
      </w:r>
      <w:r w:rsidR="00C87880">
        <w:rPr>
          <w:rFonts w:ascii="Times New Roman" w:eastAsia="Times New Roman" w:hAnsi="Times New Roman" w:cs="Times New Roman"/>
          <w:kern w:val="0"/>
          <w:sz w:val="24"/>
          <w:szCs w:val="24"/>
          <w14:ligatures w14:val="none"/>
        </w:rPr>
        <w:t xml:space="preserve"> The Network Rate </w:t>
      </w:r>
      <w:r w:rsidR="00B963A9">
        <w:rPr>
          <w:rFonts w:ascii="Times New Roman" w:eastAsia="Times New Roman" w:hAnsi="Times New Roman" w:cs="Times New Roman"/>
          <w:kern w:val="0"/>
          <w:sz w:val="24"/>
          <w:szCs w:val="24"/>
          <w14:ligatures w14:val="none"/>
        </w:rPr>
        <w:t xml:space="preserve">for the upcoming year </w:t>
      </w:r>
      <w:r w:rsidR="00C87880">
        <w:rPr>
          <w:rFonts w:ascii="Times New Roman" w:eastAsia="Times New Roman" w:hAnsi="Times New Roman" w:cs="Times New Roman"/>
          <w:kern w:val="0"/>
          <w:sz w:val="24"/>
          <w:szCs w:val="24"/>
          <w14:ligatures w14:val="none"/>
        </w:rPr>
        <w:t xml:space="preserve">is </w:t>
      </w:r>
      <w:r w:rsidR="00060AF9">
        <w:rPr>
          <w:rFonts w:ascii="Times New Roman" w:eastAsia="Times New Roman" w:hAnsi="Times New Roman" w:cs="Times New Roman"/>
          <w:kern w:val="0"/>
          <w:sz w:val="24"/>
          <w:szCs w:val="24"/>
          <w14:ligatures w14:val="none"/>
        </w:rPr>
        <w:t xml:space="preserve">calculated </w:t>
      </w:r>
      <w:r w:rsidR="003139CB">
        <w:rPr>
          <w:rFonts w:ascii="Times New Roman" w:eastAsia="Times New Roman" w:hAnsi="Times New Roman" w:cs="Times New Roman"/>
          <w:kern w:val="0"/>
          <w:sz w:val="24"/>
          <w:szCs w:val="24"/>
          <w14:ligatures w14:val="none"/>
        </w:rPr>
        <w:t>annual</w:t>
      </w:r>
      <w:r w:rsidR="00C87880">
        <w:rPr>
          <w:rFonts w:ascii="Times New Roman" w:eastAsia="Times New Roman" w:hAnsi="Times New Roman" w:cs="Times New Roman"/>
          <w:kern w:val="0"/>
          <w:sz w:val="24"/>
          <w:szCs w:val="24"/>
          <w14:ligatures w14:val="none"/>
        </w:rPr>
        <w:t>ly,</w:t>
      </w:r>
      <w:r w:rsidR="003139CB">
        <w:rPr>
          <w:rFonts w:ascii="Times New Roman" w:eastAsia="Times New Roman" w:hAnsi="Times New Roman" w:cs="Times New Roman"/>
          <w:kern w:val="0"/>
          <w:sz w:val="24"/>
          <w:szCs w:val="24"/>
          <w14:ligatures w14:val="none"/>
        </w:rPr>
        <w:t xml:space="preserve"> </w:t>
      </w:r>
      <w:r w:rsidR="00244029">
        <w:rPr>
          <w:rFonts w:ascii="Times New Roman" w:eastAsia="Times New Roman" w:hAnsi="Times New Roman" w:cs="Times New Roman"/>
          <w:kern w:val="0"/>
          <w:sz w:val="24"/>
          <w:szCs w:val="24"/>
          <w14:ligatures w14:val="none"/>
        </w:rPr>
        <w:t>no later than</w:t>
      </w:r>
      <w:r w:rsidR="003139CB">
        <w:rPr>
          <w:rFonts w:ascii="Times New Roman" w:eastAsia="Times New Roman" w:hAnsi="Times New Roman" w:cs="Times New Roman"/>
          <w:kern w:val="0"/>
          <w:sz w:val="24"/>
          <w:szCs w:val="24"/>
          <w14:ligatures w14:val="none"/>
        </w:rPr>
        <w:t xml:space="preserve"> October</w:t>
      </w:r>
      <w:r w:rsidR="00C83ACA">
        <w:rPr>
          <w:rFonts w:ascii="Times New Roman" w:eastAsia="Times New Roman" w:hAnsi="Times New Roman" w:cs="Times New Roman"/>
          <w:kern w:val="0"/>
          <w:sz w:val="24"/>
          <w:szCs w:val="24"/>
          <w14:ligatures w14:val="none"/>
        </w:rPr>
        <w:t>,</w:t>
      </w:r>
      <w:r w:rsidR="003139CB">
        <w:rPr>
          <w:rFonts w:ascii="Times New Roman" w:eastAsia="Times New Roman" w:hAnsi="Times New Roman" w:cs="Times New Roman"/>
          <w:kern w:val="0"/>
          <w:sz w:val="24"/>
          <w:szCs w:val="24"/>
          <w14:ligatures w14:val="none"/>
        </w:rPr>
        <w:t xml:space="preserve"> </w:t>
      </w:r>
      <w:r w:rsidR="00060AF9">
        <w:rPr>
          <w:rFonts w:ascii="Times New Roman" w:eastAsia="Times New Roman" w:hAnsi="Times New Roman" w:cs="Times New Roman"/>
          <w:kern w:val="0"/>
          <w:sz w:val="24"/>
          <w:szCs w:val="24"/>
          <w14:ligatures w14:val="none"/>
        </w:rPr>
        <w:t xml:space="preserve">using </w:t>
      </w:r>
      <w:r w:rsidR="007D031D">
        <w:rPr>
          <w:rFonts w:ascii="Times New Roman" w:eastAsia="Times New Roman" w:hAnsi="Times New Roman" w:cs="Times New Roman"/>
          <w:kern w:val="0"/>
          <w:sz w:val="24"/>
          <w:szCs w:val="24"/>
          <w14:ligatures w14:val="none"/>
        </w:rPr>
        <w:t xml:space="preserve">ATC’s formula rate included in Attachment O </w:t>
      </w:r>
      <w:r w:rsidR="00DF0A5D">
        <w:rPr>
          <w:rFonts w:ascii="Times New Roman" w:eastAsia="Times New Roman" w:hAnsi="Times New Roman" w:cs="Times New Roman"/>
          <w:kern w:val="0"/>
          <w:sz w:val="24"/>
          <w:szCs w:val="24"/>
          <w14:ligatures w14:val="none"/>
        </w:rPr>
        <w:t xml:space="preserve">of the MISO Tariff and the Load Ratio Share calculated pursuant to Schedule 9-ATC of the MISO Tariff </w:t>
      </w:r>
      <w:r w:rsidR="00E670E1">
        <w:rPr>
          <w:rFonts w:ascii="Times New Roman" w:eastAsia="Times New Roman" w:hAnsi="Times New Roman" w:cs="Times New Roman"/>
          <w:kern w:val="0"/>
          <w:sz w:val="24"/>
          <w:szCs w:val="24"/>
          <w14:ligatures w14:val="none"/>
        </w:rPr>
        <w:t>(</w:t>
      </w:r>
      <w:r w:rsidR="00284224">
        <w:rPr>
          <w:rFonts w:ascii="Times New Roman" w:eastAsia="Times New Roman" w:hAnsi="Times New Roman" w:cs="Times New Roman"/>
          <w:kern w:val="0"/>
          <w:sz w:val="24"/>
          <w:szCs w:val="24"/>
          <w14:ligatures w14:val="none"/>
        </w:rPr>
        <w:t>“</w:t>
      </w:r>
      <w:r w:rsidR="00C87880">
        <w:rPr>
          <w:rFonts w:ascii="Times New Roman" w:eastAsia="Times New Roman" w:hAnsi="Times New Roman" w:cs="Times New Roman"/>
          <w:kern w:val="0"/>
          <w:sz w:val="24"/>
          <w:szCs w:val="24"/>
          <w14:ligatures w14:val="none"/>
        </w:rPr>
        <w:t>Network Integration Transmission Service</w:t>
      </w:r>
      <w:r w:rsidR="00244029">
        <w:rPr>
          <w:rFonts w:ascii="Times New Roman" w:eastAsia="Times New Roman" w:hAnsi="Times New Roman" w:cs="Times New Roman"/>
          <w:kern w:val="0"/>
          <w:sz w:val="24"/>
          <w:szCs w:val="24"/>
          <w14:ligatures w14:val="none"/>
        </w:rPr>
        <w:t xml:space="preserve"> </w:t>
      </w:r>
      <w:r w:rsidR="008A6294">
        <w:rPr>
          <w:rFonts w:ascii="Times New Roman" w:eastAsia="Times New Roman" w:hAnsi="Times New Roman" w:cs="Times New Roman"/>
          <w:kern w:val="0"/>
          <w:sz w:val="24"/>
          <w:szCs w:val="24"/>
          <w14:ligatures w14:val="none"/>
        </w:rPr>
        <w:t>Charge”</w:t>
      </w:r>
      <w:r w:rsidR="00E670E1">
        <w:rPr>
          <w:rFonts w:ascii="Times New Roman" w:eastAsia="Times New Roman" w:hAnsi="Times New Roman" w:cs="Times New Roman"/>
          <w:kern w:val="0"/>
          <w:sz w:val="24"/>
          <w:szCs w:val="24"/>
          <w14:ligatures w14:val="none"/>
        </w:rPr>
        <w:t>)</w:t>
      </w:r>
      <w:r w:rsidR="007D031D">
        <w:rPr>
          <w:rFonts w:ascii="Times New Roman" w:eastAsia="Times New Roman" w:hAnsi="Times New Roman" w:cs="Times New Roman"/>
          <w:kern w:val="0"/>
          <w:sz w:val="24"/>
          <w:szCs w:val="24"/>
          <w14:ligatures w14:val="none"/>
        </w:rPr>
        <w:t xml:space="preserve">. </w:t>
      </w:r>
      <w:r w:rsidR="003139CB">
        <w:rPr>
          <w:rFonts w:ascii="Times New Roman" w:eastAsia="Times New Roman" w:hAnsi="Times New Roman" w:cs="Times New Roman"/>
          <w:kern w:val="0"/>
          <w:sz w:val="24"/>
          <w:szCs w:val="24"/>
          <w14:ligatures w14:val="none"/>
        </w:rPr>
        <w:t xml:space="preserve"> </w:t>
      </w:r>
      <w:r w:rsidR="00C87880">
        <w:rPr>
          <w:rFonts w:ascii="Times New Roman" w:eastAsia="Times New Roman" w:hAnsi="Times New Roman" w:cs="Times New Roman"/>
          <w:kern w:val="0"/>
          <w:sz w:val="24"/>
          <w:szCs w:val="24"/>
          <w14:ligatures w14:val="none"/>
        </w:rPr>
        <w:t xml:space="preserve">ATC shall recover costs of the Transmission Project </w:t>
      </w:r>
      <w:r w:rsidR="003A7253">
        <w:rPr>
          <w:rFonts w:ascii="Times New Roman" w:eastAsia="Times New Roman" w:hAnsi="Times New Roman" w:cs="Times New Roman"/>
          <w:kern w:val="0"/>
          <w:sz w:val="24"/>
          <w:szCs w:val="24"/>
          <w14:ligatures w14:val="none"/>
        </w:rPr>
        <w:t xml:space="preserve">via the Network Integration Transmission Charge consistent with the MISO Tariff. </w:t>
      </w:r>
      <w:r w:rsidR="003139CB">
        <w:rPr>
          <w:rFonts w:ascii="Times New Roman" w:eastAsia="Times New Roman" w:hAnsi="Times New Roman" w:cs="Times New Roman"/>
          <w:kern w:val="0"/>
          <w:sz w:val="24"/>
          <w:szCs w:val="24"/>
          <w14:ligatures w14:val="none"/>
        </w:rPr>
        <w:t xml:space="preserve"> </w:t>
      </w:r>
    </w:p>
    <w:p w14:paraId="2FB5CAD0" w14:textId="77777777" w:rsidR="00050252" w:rsidRDefault="00050252" w:rsidP="00050252">
      <w:pPr>
        <w:spacing w:after="0" w:line="240" w:lineRule="auto"/>
        <w:ind w:left="1080"/>
        <w:contextualSpacing/>
        <w:jc w:val="both"/>
        <w:rPr>
          <w:rFonts w:ascii="Times New Roman" w:eastAsia="Times New Roman" w:hAnsi="Times New Roman" w:cs="Times New Roman"/>
          <w:kern w:val="0"/>
          <w:sz w:val="24"/>
          <w:szCs w:val="24"/>
          <w14:ligatures w14:val="none"/>
        </w:rPr>
      </w:pPr>
    </w:p>
    <w:p w14:paraId="20B7CD6F" w14:textId="2CFE2388" w:rsidR="007D031D" w:rsidRDefault="00050252" w:rsidP="007D031D">
      <w:pPr>
        <w:numPr>
          <w:ilvl w:val="1"/>
          <w:numId w:val="12"/>
        </w:numPr>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Customer understands that ATC is incurring certain costs and expenses and taking other actions affecting the planning of its system in its reliance on Customer’s timely construction of the Customer Load Project, the Customer Load Project reaching commercial operation by the </w:t>
      </w:r>
      <w:r w:rsidR="00E14644">
        <w:rPr>
          <w:rFonts w:ascii="Times New Roman" w:eastAsia="Times New Roman" w:hAnsi="Times New Roman" w:cs="Times New Roman"/>
          <w:kern w:val="0"/>
          <w:sz w:val="24"/>
          <w:szCs w:val="24"/>
          <w14:ligatures w14:val="none"/>
        </w:rPr>
        <w:t>In-Service Date</w:t>
      </w:r>
      <w:r>
        <w:rPr>
          <w:rFonts w:ascii="Times New Roman" w:eastAsia="Times New Roman" w:hAnsi="Times New Roman" w:cs="Times New Roman"/>
          <w:kern w:val="0"/>
          <w:sz w:val="24"/>
          <w:szCs w:val="24"/>
          <w14:ligatures w14:val="none"/>
        </w:rPr>
        <w:t xml:space="preserve"> and remaining in operation throughout the Term of this MTCA, and the load of the Customer Load Project conforming to the </w:t>
      </w:r>
      <w:r w:rsidRPr="008D0CA5">
        <w:rPr>
          <w:rFonts w:ascii="Times New Roman" w:eastAsia="Times New Roman" w:hAnsi="Times New Roman" w:cs="Times New Roman"/>
          <w:kern w:val="0"/>
          <w:sz w:val="24"/>
          <w:szCs w:val="24"/>
          <w14:ligatures w14:val="none"/>
        </w:rPr>
        <w:t>Requested Transmission Capacity Schedule</w:t>
      </w:r>
      <w:r>
        <w:rPr>
          <w:rFonts w:ascii="Times New Roman" w:eastAsia="Times New Roman" w:hAnsi="Times New Roman" w:cs="Times New Roman"/>
          <w:kern w:val="0"/>
          <w:sz w:val="24"/>
          <w:szCs w:val="24"/>
          <w14:ligatures w14:val="none"/>
        </w:rPr>
        <w:t>.  Accordingly, Customer understands and agrees that, subject t</w:t>
      </w:r>
      <w:r w:rsidR="008A4C7B">
        <w:rPr>
          <w:rFonts w:ascii="Times New Roman" w:eastAsia="Times New Roman" w:hAnsi="Times New Roman" w:cs="Times New Roman"/>
          <w:kern w:val="0"/>
          <w:sz w:val="24"/>
          <w:szCs w:val="24"/>
          <w14:ligatures w14:val="none"/>
        </w:rPr>
        <w:t>o</w:t>
      </w:r>
      <w:r>
        <w:rPr>
          <w:rFonts w:ascii="Times New Roman" w:eastAsia="Times New Roman" w:hAnsi="Times New Roman" w:cs="Times New Roman"/>
          <w:kern w:val="0"/>
          <w:sz w:val="24"/>
          <w:szCs w:val="24"/>
          <w14:ligatures w14:val="none"/>
        </w:rPr>
        <w:t xml:space="preserve"> any extension under </w:t>
      </w:r>
      <w:r>
        <w:rPr>
          <w:rFonts w:ascii="Times New Roman" w:eastAsia="Times New Roman" w:hAnsi="Times New Roman" w:cs="Times New Roman"/>
          <w:kern w:val="0"/>
          <w:sz w:val="24"/>
          <w:szCs w:val="24"/>
          <w:u w:val="single"/>
          <w14:ligatures w14:val="none"/>
        </w:rPr>
        <w:t>Section 4(B)</w:t>
      </w:r>
      <w:r>
        <w:rPr>
          <w:rFonts w:ascii="Times New Roman" w:eastAsia="Times New Roman" w:hAnsi="Times New Roman" w:cs="Times New Roman"/>
          <w:kern w:val="0"/>
          <w:sz w:val="24"/>
          <w:szCs w:val="24"/>
          <w14:ligatures w14:val="none"/>
        </w:rPr>
        <w:t xml:space="preserve">, its failure to timely construct its Customer Load Project, failure of the Customer Load Project to reach commercial operation by the </w:t>
      </w:r>
      <w:r w:rsidR="00E14644">
        <w:rPr>
          <w:rFonts w:ascii="Times New Roman" w:eastAsia="Times New Roman" w:hAnsi="Times New Roman" w:cs="Times New Roman"/>
          <w:kern w:val="0"/>
          <w:sz w:val="24"/>
          <w:szCs w:val="24"/>
          <w14:ligatures w14:val="none"/>
        </w:rPr>
        <w:t>In-Service Date</w:t>
      </w:r>
      <w:r>
        <w:rPr>
          <w:rFonts w:ascii="Times New Roman" w:eastAsia="Times New Roman" w:hAnsi="Times New Roman" w:cs="Times New Roman"/>
          <w:kern w:val="0"/>
          <w:sz w:val="24"/>
          <w:szCs w:val="24"/>
          <w14:ligatures w14:val="none"/>
        </w:rPr>
        <w:t xml:space="preserve">, failure to remain in operation throughout the Term of this MTCA, and/or failure to operate in conformance with the </w:t>
      </w:r>
      <w:r w:rsidRPr="008D0CA5">
        <w:rPr>
          <w:rFonts w:ascii="Times New Roman" w:eastAsia="Times New Roman" w:hAnsi="Times New Roman" w:cs="Times New Roman"/>
          <w:kern w:val="0"/>
          <w:sz w:val="24"/>
          <w:szCs w:val="24"/>
          <w14:ligatures w14:val="none"/>
        </w:rPr>
        <w:t>Requested Transmission Capacity Schedule</w:t>
      </w:r>
      <w:r>
        <w:rPr>
          <w:rFonts w:ascii="Times New Roman" w:eastAsia="Times New Roman" w:hAnsi="Times New Roman" w:cs="Times New Roman"/>
          <w:kern w:val="0"/>
          <w:sz w:val="24"/>
          <w:szCs w:val="24"/>
          <w14:ligatures w14:val="none"/>
        </w:rPr>
        <w:t xml:space="preserve"> will materially and negatively impact ATC and other customers.  For the avoidance of doubt, ATC’s sole remedies for Customer</w:t>
      </w:r>
      <w:r w:rsidR="003829A9">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 failure to fulfill any of its obligations set forth in the preceding sentence shall be termination of this MTCA and recovery of the Early Termination Fee (as defined below) </w:t>
      </w:r>
      <w:r w:rsidRPr="04D4D05D">
        <w:rPr>
          <w:rFonts w:ascii="Times New Roman" w:eastAsia="Times New Roman" w:hAnsi="Times New Roman" w:cs="Times New Roman"/>
          <w:sz w:val="24"/>
          <w:szCs w:val="24"/>
        </w:rPr>
        <w:t xml:space="preserve">or recovery of </w:t>
      </w:r>
      <w:r w:rsidR="00C467C0">
        <w:rPr>
          <w:rFonts w:ascii="Times New Roman" w:eastAsia="Times New Roman" w:hAnsi="Times New Roman" w:cs="Times New Roman"/>
          <w:sz w:val="24"/>
          <w:szCs w:val="24"/>
        </w:rPr>
        <w:t xml:space="preserve">the Minimum Transmission Charge </w:t>
      </w:r>
      <w:r w:rsidRPr="04D4D05D">
        <w:rPr>
          <w:rFonts w:ascii="Times New Roman" w:eastAsia="Times New Roman" w:hAnsi="Times New Roman" w:cs="Times New Roman"/>
          <w:sz w:val="24"/>
          <w:szCs w:val="24"/>
        </w:rPr>
        <w:t>(as defined below)</w:t>
      </w:r>
      <w:r>
        <w:rPr>
          <w:rFonts w:ascii="Times New Roman" w:eastAsia="Times New Roman" w:hAnsi="Times New Roman" w:cs="Times New Roman"/>
          <w:kern w:val="0"/>
          <w:sz w:val="24"/>
          <w:szCs w:val="24"/>
          <w14:ligatures w14:val="none"/>
        </w:rPr>
        <w:t xml:space="preserve">, as applicable.  Such failure by </w:t>
      </w:r>
      <w:r>
        <w:rPr>
          <w:rFonts w:ascii="Times New Roman" w:eastAsia="Times New Roman" w:hAnsi="Times New Roman" w:cs="Times New Roman"/>
          <w:kern w:val="0"/>
          <w:sz w:val="24"/>
          <w:szCs w:val="24"/>
          <w14:ligatures w14:val="none"/>
        </w:rPr>
        <w:lastRenderedPageBreak/>
        <w:t xml:space="preserve">Customer shall not give rise to any separate or additional causes of action by ATC, nor shall it create any rights or remedies in favor of any third party, including but not limited to ATC’s other customers. </w:t>
      </w:r>
    </w:p>
    <w:p w14:paraId="2A7AED81" w14:textId="77777777" w:rsidR="00FD70D4" w:rsidRDefault="00FD70D4" w:rsidP="00FD70D4">
      <w:pPr>
        <w:spacing w:after="0" w:line="240" w:lineRule="auto"/>
        <w:ind w:left="1080"/>
        <w:contextualSpacing/>
        <w:jc w:val="both"/>
        <w:rPr>
          <w:rFonts w:ascii="Times New Roman" w:eastAsia="Times New Roman" w:hAnsi="Times New Roman" w:cs="Times New Roman"/>
          <w:kern w:val="0"/>
          <w:sz w:val="24"/>
          <w:szCs w:val="24"/>
          <w14:ligatures w14:val="none"/>
        </w:rPr>
      </w:pPr>
    </w:p>
    <w:p w14:paraId="3C97B75F" w14:textId="18582CAD" w:rsidR="00FD70D4" w:rsidRPr="00D845A4" w:rsidRDefault="00FD70D4" w:rsidP="00D845A4">
      <w:pPr>
        <w:numPr>
          <w:ilvl w:val="0"/>
          <w:numId w:val="12"/>
        </w:numPr>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Regulatory Approvals. </w:t>
      </w:r>
    </w:p>
    <w:p w14:paraId="6E457D3E" w14:textId="77777777" w:rsidR="005E1381" w:rsidRDefault="005E1381" w:rsidP="005E1381">
      <w:pPr>
        <w:spacing w:after="0" w:line="240" w:lineRule="auto"/>
        <w:ind w:left="1080"/>
        <w:contextualSpacing/>
        <w:jc w:val="both"/>
        <w:rPr>
          <w:rFonts w:ascii="Times New Roman" w:eastAsia="Times New Roman" w:hAnsi="Times New Roman" w:cs="Times New Roman"/>
          <w:kern w:val="0"/>
          <w:sz w:val="24"/>
          <w:szCs w:val="24"/>
          <w14:ligatures w14:val="none"/>
        </w:rPr>
      </w:pPr>
    </w:p>
    <w:p w14:paraId="3CDE347D" w14:textId="75ED09A3" w:rsidR="005E1381" w:rsidRPr="00316FA6" w:rsidRDefault="005E1381" w:rsidP="00316FA6">
      <w:pPr>
        <w:numPr>
          <w:ilvl w:val="1"/>
          <w:numId w:val="12"/>
        </w:numPr>
        <w:spacing w:after="0" w:line="240" w:lineRule="auto"/>
        <w:contextualSpacing/>
        <w:jc w:val="both"/>
        <w:rPr>
          <w:rFonts w:ascii="Times New Roman" w:eastAsia="Times New Roman" w:hAnsi="Times New Roman" w:cs="Times New Roman"/>
          <w:kern w:val="0"/>
          <w:sz w:val="24"/>
          <w:szCs w:val="24"/>
          <w14:ligatures w14:val="none"/>
        </w:rPr>
      </w:pPr>
      <w:r w:rsidRPr="00316FA6">
        <w:rPr>
          <w:rFonts w:ascii="Times New Roman" w:eastAsia="Times New Roman" w:hAnsi="Times New Roman" w:cs="Times New Roman"/>
          <w:kern w:val="0"/>
          <w:sz w:val="24"/>
          <w:szCs w:val="24"/>
          <w:u w:val="single"/>
          <w14:ligatures w14:val="none"/>
        </w:rPr>
        <w:t>FERC Filing</w:t>
      </w:r>
      <w:r w:rsidR="00316FA6" w:rsidRPr="00316FA6">
        <w:rPr>
          <w:rFonts w:ascii="Times New Roman" w:eastAsia="Times New Roman" w:hAnsi="Times New Roman" w:cs="Times New Roman"/>
          <w:kern w:val="0"/>
          <w:sz w:val="24"/>
          <w:szCs w:val="24"/>
          <w:u w:val="single"/>
          <w14:ligatures w14:val="none"/>
        </w:rPr>
        <w:t>.</w:t>
      </w:r>
      <w:r w:rsidRPr="00316FA6">
        <w:rPr>
          <w:rFonts w:ascii="Times New Roman" w:eastAsia="Times New Roman" w:hAnsi="Times New Roman" w:cs="Times New Roman"/>
          <w:kern w:val="0"/>
          <w:sz w:val="24"/>
          <w:szCs w:val="24"/>
          <w14:ligatures w14:val="none"/>
        </w:rPr>
        <w:t xml:space="preserve"> </w:t>
      </w:r>
      <w:r w:rsidR="00316FA6" w:rsidRPr="00316FA6">
        <w:rPr>
          <w:rFonts w:ascii="Times New Roman" w:eastAsia="Times New Roman" w:hAnsi="Times New Roman" w:cs="Times New Roman"/>
          <w:kern w:val="0"/>
          <w:sz w:val="24"/>
          <w:szCs w:val="24"/>
          <w14:ligatures w14:val="none"/>
        </w:rPr>
        <w:t xml:space="preserve"> </w:t>
      </w:r>
      <w:r w:rsidRPr="00316FA6">
        <w:rPr>
          <w:rFonts w:ascii="Times New Roman" w:eastAsia="Times New Roman" w:hAnsi="Times New Roman" w:cs="Times New Roman"/>
          <w:kern w:val="0"/>
          <w:sz w:val="24"/>
          <w:szCs w:val="24"/>
          <w14:ligatures w14:val="none"/>
        </w:rPr>
        <w:t xml:space="preserve">ATC </w:t>
      </w:r>
      <w:r w:rsidR="00BE3995" w:rsidRPr="00316FA6">
        <w:rPr>
          <w:rFonts w:ascii="Times New Roman" w:eastAsia="Times New Roman" w:hAnsi="Times New Roman" w:cs="Times New Roman"/>
          <w:kern w:val="0"/>
          <w:sz w:val="24"/>
          <w:szCs w:val="24"/>
          <w14:ligatures w14:val="none"/>
        </w:rPr>
        <w:t>and Customer acknowledge that ATC must file this MTCA under Section</w:t>
      </w:r>
      <w:r w:rsidR="000C0325" w:rsidRPr="00316FA6">
        <w:rPr>
          <w:rFonts w:ascii="Times New Roman" w:eastAsia="Times New Roman" w:hAnsi="Times New Roman" w:cs="Times New Roman"/>
          <w:kern w:val="0"/>
          <w:sz w:val="24"/>
          <w:szCs w:val="24"/>
          <w14:ligatures w14:val="none"/>
        </w:rPr>
        <w:t xml:space="preserve"> 205 of the Federal Power Act with FERC (“FERC Filing”) within </w:t>
      </w:r>
      <w:r w:rsidR="00344C58">
        <w:rPr>
          <w:rFonts w:ascii="Times New Roman" w:eastAsia="Times New Roman" w:hAnsi="Times New Roman" w:cs="Times New Roman"/>
          <w:kern w:val="0"/>
          <w:sz w:val="24"/>
          <w:szCs w:val="24"/>
          <w14:ligatures w14:val="none"/>
        </w:rPr>
        <w:t>45 days</w:t>
      </w:r>
      <w:r w:rsidR="000C0325" w:rsidRPr="00316FA6">
        <w:rPr>
          <w:rFonts w:ascii="Times New Roman" w:eastAsia="Times New Roman" w:hAnsi="Times New Roman" w:cs="Times New Roman"/>
          <w:kern w:val="0"/>
          <w:sz w:val="24"/>
          <w:szCs w:val="24"/>
          <w14:ligatures w14:val="none"/>
        </w:rPr>
        <w:t xml:space="preserve"> of execution of this MTCA.  ATC will use commercially reasonable efforts to seek FERC’s approval of the FERC Filing but does not represent </w:t>
      </w:r>
      <w:proofErr w:type="gramStart"/>
      <w:r w:rsidR="000C0325" w:rsidRPr="00316FA6">
        <w:rPr>
          <w:rFonts w:ascii="Times New Roman" w:eastAsia="Times New Roman" w:hAnsi="Times New Roman" w:cs="Times New Roman"/>
          <w:kern w:val="0"/>
          <w:sz w:val="24"/>
          <w:szCs w:val="24"/>
          <w14:ligatures w14:val="none"/>
        </w:rPr>
        <w:t>or</w:t>
      </w:r>
      <w:proofErr w:type="gramEnd"/>
      <w:r w:rsidR="000C0325" w:rsidRPr="00316FA6">
        <w:rPr>
          <w:rFonts w:ascii="Times New Roman" w:eastAsia="Times New Roman" w:hAnsi="Times New Roman" w:cs="Times New Roman"/>
          <w:kern w:val="0"/>
          <w:sz w:val="24"/>
          <w:szCs w:val="24"/>
          <w14:ligatures w14:val="none"/>
        </w:rPr>
        <w:t xml:space="preserve"> warrant that FERC will approve </w:t>
      </w:r>
      <w:proofErr w:type="gramStart"/>
      <w:r w:rsidR="000C0325" w:rsidRPr="00316FA6">
        <w:rPr>
          <w:rFonts w:ascii="Times New Roman" w:eastAsia="Times New Roman" w:hAnsi="Times New Roman" w:cs="Times New Roman"/>
          <w:kern w:val="0"/>
          <w:sz w:val="24"/>
          <w:szCs w:val="24"/>
          <w14:ligatures w14:val="none"/>
        </w:rPr>
        <w:t>the FERC</w:t>
      </w:r>
      <w:proofErr w:type="gramEnd"/>
      <w:r w:rsidR="000C0325" w:rsidRPr="00316FA6">
        <w:rPr>
          <w:rFonts w:ascii="Times New Roman" w:eastAsia="Times New Roman" w:hAnsi="Times New Roman" w:cs="Times New Roman"/>
          <w:kern w:val="0"/>
          <w:sz w:val="24"/>
          <w:szCs w:val="24"/>
          <w14:ligatures w14:val="none"/>
        </w:rPr>
        <w:t xml:space="preserve"> Filing.  It is further understood that </w:t>
      </w:r>
      <w:proofErr w:type="gramStart"/>
      <w:r w:rsidR="000C0325" w:rsidRPr="00316FA6">
        <w:rPr>
          <w:rFonts w:ascii="Times New Roman" w:eastAsia="Times New Roman" w:hAnsi="Times New Roman" w:cs="Times New Roman"/>
          <w:kern w:val="0"/>
          <w:sz w:val="24"/>
          <w:szCs w:val="24"/>
          <w14:ligatures w14:val="none"/>
        </w:rPr>
        <w:t>the FERC</w:t>
      </w:r>
      <w:proofErr w:type="gramEnd"/>
      <w:r w:rsidR="000C0325" w:rsidRPr="00316FA6">
        <w:rPr>
          <w:rFonts w:ascii="Times New Roman" w:eastAsia="Times New Roman" w:hAnsi="Times New Roman" w:cs="Times New Roman"/>
          <w:kern w:val="0"/>
          <w:sz w:val="24"/>
          <w:szCs w:val="24"/>
          <w14:ligatures w14:val="none"/>
        </w:rPr>
        <w:t xml:space="preserve"> Filing, including this MTCA, will be a matter of public record</w:t>
      </w:r>
      <w:r w:rsidR="00A709DA" w:rsidRPr="00316FA6">
        <w:rPr>
          <w:rFonts w:ascii="Times New Roman" w:eastAsia="Times New Roman" w:hAnsi="Times New Roman" w:cs="Times New Roman"/>
          <w:kern w:val="0"/>
          <w:sz w:val="24"/>
          <w:szCs w:val="24"/>
          <w14:ligatures w14:val="none"/>
        </w:rPr>
        <w:t>.  ATC shall take the lead role in preparing the FERC Filing</w:t>
      </w:r>
      <w:r w:rsidR="00B92417" w:rsidRPr="00316FA6">
        <w:rPr>
          <w:rFonts w:ascii="Times New Roman" w:eastAsia="Times New Roman" w:hAnsi="Times New Roman" w:cs="Times New Roman"/>
          <w:kern w:val="0"/>
          <w:sz w:val="24"/>
          <w:szCs w:val="24"/>
          <w14:ligatures w14:val="none"/>
        </w:rPr>
        <w:t xml:space="preserve"> and will make reasonable effort to obtain </w:t>
      </w:r>
      <w:proofErr w:type="gramStart"/>
      <w:r w:rsidR="00B92417" w:rsidRPr="00316FA6">
        <w:rPr>
          <w:rFonts w:ascii="Times New Roman" w:eastAsia="Times New Roman" w:hAnsi="Times New Roman" w:cs="Times New Roman"/>
          <w:kern w:val="0"/>
          <w:sz w:val="24"/>
          <w:szCs w:val="24"/>
          <w14:ligatures w14:val="none"/>
        </w:rPr>
        <w:t>an approval</w:t>
      </w:r>
      <w:proofErr w:type="gramEnd"/>
      <w:r w:rsidR="00B92417" w:rsidRPr="00316FA6">
        <w:rPr>
          <w:rFonts w:ascii="Times New Roman" w:eastAsia="Times New Roman" w:hAnsi="Times New Roman" w:cs="Times New Roman"/>
          <w:kern w:val="0"/>
          <w:sz w:val="24"/>
          <w:szCs w:val="24"/>
          <w14:ligatures w14:val="none"/>
        </w:rPr>
        <w:t xml:space="preserve"> </w:t>
      </w:r>
      <w:r w:rsidR="0020280E" w:rsidRPr="00316FA6">
        <w:rPr>
          <w:rFonts w:ascii="Times New Roman" w:eastAsia="Times New Roman" w:hAnsi="Times New Roman" w:cs="Times New Roman"/>
          <w:kern w:val="0"/>
          <w:sz w:val="24"/>
          <w:szCs w:val="24"/>
          <w14:ligatures w14:val="none"/>
        </w:rPr>
        <w:t xml:space="preserve">or acceptance from FERC.  Each Party agrees to incur its own costs in connection with seeking and obtaining FERC approval or acceptance of the MTCA.  If the FERC Filing is rejected or not accepted in its entirety, ATC will work with Customer to sufficiently amend and refile the FERC Filing.  If the FERC Filing cannot be approved or accepted after reasonable efforts are made to amend, either Party may terminate this MTCA and neither Party shall be obligated to proceed with the Transmission Project or Customer Load Project and neither Party shall be liable to the other for any damages under this MTCA. </w:t>
      </w:r>
    </w:p>
    <w:p w14:paraId="052C9221" w14:textId="77777777" w:rsidR="002E78A6" w:rsidRPr="002E78A6" w:rsidRDefault="002E78A6" w:rsidP="002E78A6">
      <w:pPr>
        <w:spacing w:after="0" w:line="240" w:lineRule="auto"/>
        <w:contextualSpacing/>
        <w:jc w:val="both"/>
        <w:rPr>
          <w:rFonts w:ascii="Times New Roman" w:eastAsia="Times New Roman" w:hAnsi="Times New Roman" w:cs="Times New Roman"/>
          <w:kern w:val="0"/>
          <w:sz w:val="24"/>
          <w:szCs w:val="24"/>
          <w14:ligatures w14:val="none"/>
        </w:rPr>
      </w:pPr>
    </w:p>
    <w:p w14:paraId="43C5DFAF" w14:textId="634A5C90" w:rsidR="002E78A6" w:rsidRDefault="002E78A6" w:rsidP="002E78A6">
      <w:pPr>
        <w:numPr>
          <w:ilvl w:val="1"/>
          <w:numId w:val="12"/>
        </w:numPr>
        <w:spacing w:after="0" w:line="240" w:lineRule="auto"/>
        <w:contextualSpacing/>
        <w:jc w:val="both"/>
        <w:rPr>
          <w:rFonts w:ascii="Times New Roman" w:eastAsia="Times New Roman" w:hAnsi="Times New Roman" w:cs="Times New Roman"/>
          <w:kern w:val="0"/>
          <w:sz w:val="24"/>
          <w:szCs w:val="24"/>
          <w14:ligatures w14:val="none"/>
        </w:rPr>
      </w:pPr>
      <w:r w:rsidRPr="00591851">
        <w:rPr>
          <w:rFonts w:ascii="Times New Roman" w:eastAsia="Times New Roman" w:hAnsi="Times New Roman" w:cs="Times New Roman"/>
          <w:kern w:val="0"/>
          <w:sz w:val="24"/>
          <w:szCs w:val="24"/>
          <w:u w:val="single"/>
          <w14:ligatures w14:val="none"/>
        </w:rPr>
        <w:t>Additional Regulatory Filings.</w:t>
      </w:r>
      <w:r>
        <w:rPr>
          <w:rFonts w:ascii="Times New Roman" w:eastAsia="Times New Roman" w:hAnsi="Times New Roman" w:cs="Times New Roman"/>
          <w:kern w:val="0"/>
          <w:sz w:val="24"/>
          <w:szCs w:val="24"/>
          <w14:ligatures w14:val="none"/>
        </w:rPr>
        <w:t xml:space="preserve"> </w:t>
      </w:r>
      <w:r w:rsidR="00591851">
        <w:rPr>
          <w:rFonts w:ascii="Times New Roman" w:eastAsia="Times New Roman" w:hAnsi="Times New Roman" w:cs="Times New Roman"/>
          <w:kern w:val="0"/>
          <w:sz w:val="24"/>
          <w:szCs w:val="24"/>
          <w14:ligatures w14:val="none"/>
        </w:rPr>
        <w:t xml:space="preserve"> In addition to the FERC Filing, this </w:t>
      </w:r>
      <w:r w:rsidR="00316FA6">
        <w:rPr>
          <w:rFonts w:ascii="Times New Roman" w:eastAsia="Times New Roman" w:hAnsi="Times New Roman" w:cs="Times New Roman"/>
          <w:kern w:val="0"/>
          <w:sz w:val="24"/>
          <w:szCs w:val="24"/>
          <w14:ligatures w14:val="none"/>
        </w:rPr>
        <w:t>MTCA</w:t>
      </w:r>
      <w:r w:rsidR="00591851">
        <w:rPr>
          <w:rFonts w:ascii="Times New Roman" w:eastAsia="Times New Roman" w:hAnsi="Times New Roman" w:cs="Times New Roman"/>
          <w:kern w:val="0"/>
          <w:sz w:val="24"/>
          <w:szCs w:val="24"/>
          <w14:ligatures w14:val="none"/>
        </w:rPr>
        <w:t xml:space="preserve"> may require approval by the Public Service Commission of Wisconsin </w:t>
      </w:r>
      <w:r w:rsidR="00316FA6">
        <w:rPr>
          <w:rFonts w:ascii="Times New Roman" w:eastAsia="Times New Roman" w:hAnsi="Times New Roman" w:cs="Times New Roman"/>
          <w:kern w:val="0"/>
          <w:sz w:val="24"/>
          <w:szCs w:val="24"/>
          <w14:ligatures w14:val="none"/>
        </w:rPr>
        <w:t xml:space="preserve">(“PSCW”) </w:t>
      </w:r>
      <w:r w:rsidR="00591851">
        <w:rPr>
          <w:rFonts w:ascii="Times New Roman" w:eastAsia="Times New Roman" w:hAnsi="Times New Roman" w:cs="Times New Roman"/>
          <w:kern w:val="0"/>
          <w:sz w:val="24"/>
          <w:szCs w:val="24"/>
          <w14:ligatures w14:val="none"/>
        </w:rPr>
        <w:t>or other State Regulatory Authority</w:t>
      </w:r>
      <w:r w:rsidR="00316FA6">
        <w:rPr>
          <w:rFonts w:ascii="Times New Roman" w:eastAsia="Times New Roman" w:hAnsi="Times New Roman" w:cs="Times New Roman"/>
          <w:kern w:val="0"/>
          <w:sz w:val="24"/>
          <w:szCs w:val="24"/>
          <w14:ligatures w14:val="none"/>
        </w:rPr>
        <w:t xml:space="preserve"> (“Additional Regulatory Filing”)</w:t>
      </w:r>
      <w:r w:rsidR="00591851">
        <w:rPr>
          <w:rFonts w:ascii="Times New Roman" w:eastAsia="Times New Roman" w:hAnsi="Times New Roman" w:cs="Times New Roman"/>
          <w:kern w:val="0"/>
          <w:sz w:val="24"/>
          <w:szCs w:val="24"/>
          <w14:ligatures w14:val="none"/>
        </w:rPr>
        <w:t xml:space="preserve">.  As applicable, ATC and the Customer </w:t>
      </w:r>
      <w:r w:rsidR="003C3F63">
        <w:rPr>
          <w:rFonts w:ascii="Times New Roman" w:eastAsia="Times New Roman" w:hAnsi="Times New Roman" w:cs="Times New Roman"/>
          <w:kern w:val="0"/>
          <w:sz w:val="24"/>
          <w:szCs w:val="24"/>
          <w14:ligatures w14:val="none"/>
        </w:rPr>
        <w:t xml:space="preserve">shall </w:t>
      </w:r>
      <w:r w:rsidR="00591851">
        <w:rPr>
          <w:rFonts w:ascii="Times New Roman" w:eastAsia="Times New Roman" w:hAnsi="Times New Roman" w:cs="Times New Roman"/>
          <w:kern w:val="0"/>
          <w:sz w:val="24"/>
          <w:szCs w:val="24"/>
          <w14:ligatures w14:val="none"/>
        </w:rPr>
        <w:t>jointly file an application for approval of this MTCA with the PSCW or other applicable State Regulatory Authority.</w:t>
      </w:r>
      <w:r w:rsidR="00316FA6">
        <w:rPr>
          <w:rFonts w:ascii="Times New Roman" w:eastAsia="Times New Roman" w:hAnsi="Times New Roman" w:cs="Times New Roman"/>
          <w:kern w:val="0"/>
          <w:sz w:val="24"/>
          <w:szCs w:val="24"/>
          <w14:ligatures w14:val="none"/>
        </w:rPr>
        <w:t xml:space="preserve">  </w:t>
      </w:r>
      <w:r w:rsidR="00316FA6" w:rsidRPr="00316FA6">
        <w:rPr>
          <w:rFonts w:ascii="Times New Roman" w:eastAsia="Times New Roman" w:hAnsi="Times New Roman" w:cs="Times New Roman"/>
          <w:kern w:val="0"/>
          <w:sz w:val="24"/>
          <w:szCs w:val="24"/>
          <w14:ligatures w14:val="none"/>
        </w:rPr>
        <w:t xml:space="preserve">If the </w:t>
      </w:r>
      <w:r w:rsidR="00316FA6">
        <w:rPr>
          <w:rFonts w:ascii="Times New Roman" w:eastAsia="Times New Roman" w:hAnsi="Times New Roman" w:cs="Times New Roman"/>
          <w:kern w:val="0"/>
          <w:sz w:val="24"/>
          <w:szCs w:val="24"/>
          <w14:ligatures w14:val="none"/>
        </w:rPr>
        <w:t>Additional Regulatory Filing</w:t>
      </w:r>
      <w:r w:rsidR="00316FA6" w:rsidRPr="00316FA6">
        <w:rPr>
          <w:rFonts w:ascii="Times New Roman" w:eastAsia="Times New Roman" w:hAnsi="Times New Roman" w:cs="Times New Roman"/>
          <w:kern w:val="0"/>
          <w:sz w:val="24"/>
          <w:szCs w:val="24"/>
          <w14:ligatures w14:val="none"/>
        </w:rPr>
        <w:t xml:space="preserve"> cannot be approved or accepted after reasonable efforts are made to amend, either Party may terminate this MTCA and neither Party shall be obligated to proceed with the Transmission Project or Customer Load Project and neither Party shall be liable to the other for any damages under this MTCA.</w:t>
      </w:r>
      <w:r w:rsidR="00591851">
        <w:rPr>
          <w:rFonts w:ascii="Times New Roman" w:eastAsia="Times New Roman" w:hAnsi="Times New Roman" w:cs="Times New Roman"/>
          <w:kern w:val="0"/>
          <w:sz w:val="24"/>
          <w:szCs w:val="24"/>
          <w14:ligatures w14:val="none"/>
        </w:rPr>
        <w:t xml:space="preserve"> </w:t>
      </w:r>
    </w:p>
    <w:p w14:paraId="4F225E96" w14:textId="77777777" w:rsidR="006A3B6F" w:rsidRPr="006A3B6F" w:rsidRDefault="006A3B6F" w:rsidP="006A3B6F">
      <w:pPr>
        <w:spacing w:after="0" w:line="240" w:lineRule="auto"/>
        <w:contextualSpacing/>
        <w:jc w:val="both"/>
        <w:rPr>
          <w:rFonts w:ascii="Times New Roman" w:eastAsia="Times New Roman" w:hAnsi="Times New Roman" w:cs="Times New Roman"/>
          <w:kern w:val="0"/>
          <w:sz w:val="24"/>
          <w:szCs w:val="24"/>
          <w14:ligatures w14:val="none"/>
        </w:rPr>
      </w:pPr>
    </w:p>
    <w:p w14:paraId="3373DA7B" w14:textId="25E8D48C" w:rsidR="006A3B6F" w:rsidRDefault="00157993" w:rsidP="006A3B6F">
      <w:pPr>
        <w:numPr>
          <w:ilvl w:val="0"/>
          <w:numId w:val="12"/>
        </w:numPr>
        <w:spacing w:after="0" w:line="240" w:lineRule="auto"/>
        <w:contextualSpacing/>
        <w:jc w:val="both"/>
        <w:rPr>
          <w:rFonts w:ascii="Times New Roman" w:eastAsia="Times New Roman" w:hAnsi="Times New Roman" w:cs="Times New Roman"/>
          <w:kern w:val="0"/>
          <w:sz w:val="24"/>
          <w:szCs w:val="24"/>
          <w14:ligatures w14:val="none"/>
        </w:rPr>
      </w:pPr>
      <w:r w:rsidRPr="00157993">
        <w:rPr>
          <w:rFonts w:ascii="Times New Roman" w:eastAsia="Times New Roman" w:hAnsi="Times New Roman" w:cs="Times New Roman"/>
          <w:b/>
          <w:bCs/>
          <w:kern w:val="0"/>
          <w:sz w:val="24"/>
          <w:szCs w:val="24"/>
          <w14:ligatures w14:val="none"/>
        </w:rPr>
        <w:t>Schedule Gap Acknowledgement.</w:t>
      </w:r>
      <w:r>
        <w:rPr>
          <w:rFonts w:ascii="Times New Roman" w:eastAsia="Times New Roman" w:hAnsi="Times New Roman" w:cs="Times New Roman"/>
          <w:kern w:val="0"/>
          <w:sz w:val="24"/>
          <w:szCs w:val="24"/>
          <w14:ligatures w14:val="none"/>
        </w:rPr>
        <w:t xml:space="preserve">  The Parties acknowledge that ATC will use commercially reasonable efforts consistent with its transmission service obligations to meet the requested </w:t>
      </w:r>
      <w:r w:rsidR="00E14644">
        <w:rPr>
          <w:rFonts w:ascii="Times New Roman" w:eastAsia="Times New Roman" w:hAnsi="Times New Roman" w:cs="Times New Roman"/>
          <w:kern w:val="0"/>
          <w:sz w:val="24"/>
          <w:szCs w:val="24"/>
          <w14:ligatures w14:val="none"/>
        </w:rPr>
        <w:t>In-Service Date</w:t>
      </w:r>
      <w:r>
        <w:rPr>
          <w:rFonts w:ascii="Times New Roman" w:eastAsia="Times New Roman" w:hAnsi="Times New Roman" w:cs="Times New Roman"/>
          <w:kern w:val="0"/>
          <w:sz w:val="24"/>
          <w:szCs w:val="24"/>
          <w14:ligatures w14:val="none"/>
        </w:rPr>
        <w:t xml:space="preserve"> and </w:t>
      </w:r>
      <w:r w:rsidRPr="008D0CA5">
        <w:rPr>
          <w:rFonts w:ascii="Times New Roman" w:eastAsia="Times New Roman" w:hAnsi="Times New Roman" w:cs="Times New Roman"/>
          <w:kern w:val="0"/>
          <w:sz w:val="24"/>
          <w:szCs w:val="24"/>
          <w14:ligatures w14:val="none"/>
        </w:rPr>
        <w:t>Requested Transmission Capacity Schedule</w:t>
      </w:r>
      <w:r>
        <w:rPr>
          <w:rFonts w:ascii="Times New Roman" w:eastAsia="Times New Roman" w:hAnsi="Times New Roman" w:cs="Times New Roman"/>
          <w:kern w:val="0"/>
          <w:sz w:val="24"/>
          <w:szCs w:val="24"/>
          <w14:ligatures w14:val="none"/>
        </w:rPr>
        <w:t xml:space="preserve">, but a failure to achieve such requested dates will not alter or limit the obligations of Customer except as provided in </w:t>
      </w:r>
      <w:r w:rsidRPr="00130B2B">
        <w:rPr>
          <w:rFonts w:ascii="Times New Roman" w:eastAsia="Times New Roman" w:hAnsi="Times New Roman" w:cs="Times New Roman"/>
          <w:kern w:val="0"/>
          <w:sz w:val="24"/>
          <w:szCs w:val="24"/>
          <w:u w:val="single"/>
          <w14:ligatures w14:val="none"/>
        </w:rPr>
        <w:t>Section 4</w:t>
      </w:r>
      <w:r>
        <w:rPr>
          <w:rFonts w:ascii="Times New Roman" w:eastAsia="Times New Roman" w:hAnsi="Times New Roman" w:cs="Times New Roman"/>
          <w:kern w:val="0"/>
          <w:sz w:val="24"/>
          <w:szCs w:val="24"/>
          <w14:ligatures w14:val="none"/>
        </w:rPr>
        <w:t xml:space="preserve"> or </w:t>
      </w:r>
      <w:r w:rsidRPr="00130B2B">
        <w:rPr>
          <w:rFonts w:ascii="Times New Roman" w:eastAsia="Times New Roman" w:hAnsi="Times New Roman" w:cs="Times New Roman"/>
          <w:kern w:val="0"/>
          <w:sz w:val="24"/>
          <w:szCs w:val="24"/>
          <w:u w:val="single"/>
          <w14:ligatures w14:val="none"/>
        </w:rPr>
        <w:t>Exhibit B</w:t>
      </w:r>
      <w:r>
        <w:rPr>
          <w:rFonts w:ascii="Times New Roman" w:eastAsia="Times New Roman" w:hAnsi="Times New Roman" w:cs="Times New Roman"/>
          <w:kern w:val="0"/>
          <w:sz w:val="24"/>
          <w:szCs w:val="24"/>
          <w14:ligatures w14:val="none"/>
        </w:rPr>
        <w:t xml:space="preserve">.  Nothing in </w:t>
      </w:r>
      <w:r w:rsidR="00130B2B">
        <w:rPr>
          <w:rFonts w:ascii="Times New Roman" w:eastAsia="Times New Roman" w:hAnsi="Times New Roman" w:cs="Times New Roman"/>
          <w:kern w:val="0"/>
          <w:sz w:val="24"/>
          <w:szCs w:val="24"/>
          <w14:ligatures w14:val="none"/>
        </w:rPr>
        <w:t>this</w:t>
      </w:r>
      <w:r>
        <w:rPr>
          <w:rFonts w:ascii="Times New Roman" w:eastAsia="Times New Roman" w:hAnsi="Times New Roman" w:cs="Times New Roman"/>
          <w:kern w:val="0"/>
          <w:sz w:val="24"/>
          <w:szCs w:val="24"/>
          <w14:ligatures w14:val="none"/>
        </w:rPr>
        <w:t xml:space="preserve"> Section 8 limits the Parties’ rights to terminate this </w:t>
      </w:r>
      <w:r w:rsidR="00130B2B">
        <w:rPr>
          <w:rFonts w:ascii="Times New Roman" w:eastAsia="Times New Roman" w:hAnsi="Times New Roman" w:cs="Times New Roman"/>
          <w:kern w:val="0"/>
          <w:sz w:val="24"/>
          <w:szCs w:val="24"/>
          <w14:ligatures w14:val="none"/>
        </w:rPr>
        <w:t>MTCA</w:t>
      </w:r>
      <w:r>
        <w:rPr>
          <w:rFonts w:ascii="Times New Roman" w:eastAsia="Times New Roman" w:hAnsi="Times New Roman" w:cs="Times New Roman"/>
          <w:kern w:val="0"/>
          <w:sz w:val="24"/>
          <w:szCs w:val="24"/>
          <w14:ligatures w14:val="none"/>
        </w:rPr>
        <w:t xml:space="preserve"> in accordance with its ter</w:t>
      </w:r>
      <w:r w:rsidR="00130B2B">
        <w:rPr>
          <w:rFonts w:ascii="Times New Roman" w:eastAsia="Times New Roman" w:hAnsi="Times New Roman" w:cs="Times New Roman"/>
          <w:kern w:val="0"/>
          <w:sz w:val="24"/>
          <w:szCs w:val="24"/>
          <w14:ligatures w14:val="none"/>
        </w:rPr>
        <w:t>ms</w:t>
      </w:r>
      <w:r>
        <w:rPr>
          <w:rFonts w:ascii="Times New Roman" w:eastAsia="Times New Roman" w:hAnsi="Times New Roman" w:cs="Times New Roman"/>
          <w:kern w:val="0"/>
          <w:sz w:val="24"/>
          <w:szCs w:val="24"/>
          <w14:ligatures w14:val="none"/>
        </w:rPr>
        <w:t xml:space="preserve">.  </w:t>
      </w:r>
    </w:p>
    <w:p w14:paraId="286FC4F7" w14:textId="77777777" w:rsidR="00130B2B" w:rsidRDefault="00130B2B" w:rsidP="00130B2B">
      <w:pPr>
        <w:spacing w:after="0" w:line="240" w:lineRule="auto"/>
        <w:ind w:left="360"/>
        <w:contextualSpacing/>
        <w:jc w:val="both"/>
        <w:rPr>
          <w:rFonts w:ascii="Times New Roman" w:eastAsia="Times New Roman" w:hAnsi="Times New Roman" w:cs="Times New Roman"/>
          <w:kern w:val="0"/>
          <w:sz w:val="24"/>
          <w:szCs w:val="24"/>
          <w14:ligatures w14:val="none"/>
        </w:rPr>
      </w:pPr>
    </w:p>
    <w:p w14:paraId="0F70BD84" w14:textId="3102F480" w:rsidR="00130B2B" w:rsidRDefault="00130B2B" w:rsidP="00130B2B">
      <w:pPr>
        <w:numPr>
          <w:ilvl w:val="0"/>
          <w:numId w:val="12"/>
        </w:numPr>
        <w:spacing w:after="0" w:line="240" w:lineRule="auto"/>
        <w:contextualSpacing/>
        <w:jc w:val="both"/>
        <w:rPr>
          <w:rFonts w:ascii="Times New Roman" w:eastAsia="Times New Roman" w:hAnsi="Times New Roman" w:cs="Times New Roman"/>
          <w:kern w:val="0"/>
          <w:sz w:val="24"/>
          <w:szCs w:val="24"/>
          <w14:ligatures w14:val="none"/>
        </w:rPr>
      </w:pPr>
      <w:r w:rsidRPr="00130B2B">
        <w:rPr>
          <w:rFonts w:ascii="Times New Roman" w:eastAsia="Times New Roman" w:hAnsi="Times New Roman" w:cs="Times New Roman"/>
          <w:b/>
          <w:bCs/>
          <w:kern w:val="0"/>
          <w:sz w:val="24"/>
          <w:szCs w:val="24"/>
          <w14:ligatures w14:val="none"/>
        </w:rPr>
        <w:t>Security and Payment Obligations</w:t>
      </w:r>
      <w:r>
        <w:rPr>
          <w:rFonts w:ascii="Times New Roman" w:eastAsia="Times New Roman" w:hAnsi="Times New Roman" w:cs="Times New Roman"/>
          <w:kern w:val="0"/>
          <w:sz w:val="24"/>
          <w:szCs w:val="24"/>
          <w14:ligatures w14:val="none"/>
        </w:rPr>
        <w:t xml:space="preserve">. </w:t>
      </w:r>
    </w:p>
    <w:p w14:paraId="6B8AC0F9" w14:textId="77777777" w:rsidR="00130B2B" w:rsidRPr="00130B2B" w:rsidRDefault="00130B2B" w:rsidP="00130B2B">
      <w:pPr>
        <w:spacing w:after="0" w:line="240" w:lineRule="auto"/>
        <w:contextualSpacing/>
        <w:jc w:val="both"/>
        <w:rPr>
          <w:rFonts w:ascii="Times New Roman" w:eastAsia="Times New Roman" w:hAnsi="Times New Roman" w:cs="Times New Roman"/>
          <w:kern w:val="0"/>
          <w:sz w:val="24"/>
          <w:szCs w:val="24"/>
          <w14:ligatures w14:val="none"/>
        </w:rPr>
      </w:pPr>
    </w:p>
    <w:p w14:paraId="67FA7BEA" w14:textId="7B22BEBC" w:rsidR="00130B2B" w:rsidRPr="00130B2B" w:rsidRDefault="00130B2B" w:rsidP="00130B2B">
      <w:pPr>
        <w:numPr>
          <w:ilvl w:val="1"/>
          <w:numId w:val="12"/>
        </w:numPr>
        <w:spacing w:after="0" w:line="240" w:lineRule="auto"/>
        <w:contextualSpacing/>
        <w:jc w:val="both"/>
        <w:rPr>
          <w:rFonts w:ascii="Times New Roman" w:eastAsia="Times New Roman" w:hAnsi="Times New Roman" w:cs="Times New Roman"/>
          <w:kern w:val="0"/>
          <w:sz w:val="24"/>
          <w:szCs w:val="24"/>
          <w:u w:val="single"/>
          <w14:ligatures w14:val="none"/>
        </w:rPr>
      </w:pPr>
      <w:r w:rsidRPr="00130B2B">
        <w:rPr>
          <w:rFonts w:ascii="Times New Roman" w:eastAsia="Times New Roman" w:hAnsi="Times New Roman" w:cs="Times New Roman"/>
          <w:kern w:val="0"/>
          <w:sz w:val="24"/>
          <w:szCs w:val="24"/>
          <w:u w:val="single"/>
          <w14:ligatures w14:val="none"/>
        </w:rPr>
        <w:t xml:space="preserve">Issuance of </w:t>
      </w:r>
      <w:r w:rsidR="00164615">
        <w:rPr>
          <w:rFonts w:ascii="Times New Roman" w:eastAsia="Times New Roman" w:hAnsi="Times New Roman" w:cs="Times New Roman"/>
          <w:kern w:val="0"/>
          <w:sz w:val="24"/>
          <w:szCs w:val="24"/>
          <w:u w:val="single"/>
          <w14:ligatures w14:val="none"/>
        </w:rPr>
        <w:t>Security</w:t>
      </w:r>
      <w:r w:rsidRPr="00130B2B">
        <w:rPr>
          <w:rFonts w:ascii="Times New Roman" w:eastAsia="Times New Roman" w:hAnsi="Times New Roman" w:cs="Times New Roman"/>
          <w:kern w:val="0"/>
          <w:sz w:val="24"/>
          <w:szCs w:val="24"/>
          <w:u w:val="single"/>
          <w14:ligatures w14:val="none"/>
        </w:rPr>
        <w:t xml:space="preserve">. </w:t>
      </w:r>
    </w:p>
    <w:p w14:paraId="4A4B9D9A" w14:textId="19599B6D" w:rsidR="00130B2B" w:rsidRDefault="00130B2B" w:rsidP="00130B2B">
      <w:pPr>
        <w:spacing w:after="0" w:line="240" w:lineRule="auto"/>
        <w:ind w:left="1080"/>
        <w:contextualSpacing/>
        <w:jc w:val="both"/>
        <w:rPr>
          <w:rFonts w:ascii="Times New Roman" w:eastAsia="Times New Roman" w:hAnsi="Times New Roman" w:cs="Times New Roman"/>
          <w:kern w:val="0"/>
          <w:sz w:val="24"/>
          <w:szCs w:val="24"/>
          <w14:ligatures w14:val="none"/>
        </w:rPr>
      </w:pPr>
    </w:p>
    <w:p w14:paraId="36E2201F" w14:textId="23D33B8A" w:rsidR="00130B2B" w:rsidRPr="008C2BFB" w:rsidRDefault="00130B2B" w:rsidP="008C2BFB">
      <w:pPr>
        <w:numPr>
          <w:ilvl w:val="2"/>
          <w:numId w:val="12"/>
        </w:numPr>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No later than </w:t>
      </w:r>
      <w:r w:rsidR="00B03D10">
        <w:rPr>
          <w:rFonts w:ascii="Times New Roman" w:eastAsia="Times New Roman" w:hAnsi="Times New Roman" w:cs="Times New Roman"/>
          <w:kern w:val="0"/>
          <w:sz w:val="24"/>
          <w:szCs w:val="24"/>
          <w14:ligatures w14:val="none"/>
        </w:rPr>
        <w:t>seven</w:t>
      </w:r>
      <w:r w:rsidR="008A6E92">
        <w:rPr>
          <w:rFonts w:ascii="Times New Roman" w:eastAsia="Times New Roman" w:hAnsi="Times New Roman" w:cs="Times New Roman"/>
          <w:kern w:val="0"/>
          <w:sz w:val="24"/>
          <w:szCs w:val="24"/>
          <w14:ligatures w14:val="none"/>
        </w:rPr>
        <w:t xml:space="preserve"> days</w:t>
      </w:r>
      <w:r>
        <w:rPr>
          <w:rFonts w:ascii="Times New Roman" w:eastAsia="Times New Roman" w:hAnsi="Times New Roman" w:cs="Times New Roman"/>
          <w:kern w:val="0"/>
          <w:sz w:val="24"/>
          <w:szCs w:val="24"/>
          <w14:ligatures w14:val="none"/>
        </w:rPr>
        <w:t xml:space="preserve"> after the Effective Date, Customer shall, at i</w:t>
      </w:r>
      <w:r w:rsidR="00433559">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kern w:val="0"/>
          <w:sz w:val="24"/>
          <w:szCs w:val="24"/>
          <w14:ligatures w14:val="none"/>
        </w:rPr>
        <w:t>s own expense, issue or cause to be issued</w:t>
      </w:r>
      <w:r w:rsidR="00433559">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and maintain, by renew</w:t>
      </w:r>
      <w:r w:rsidR="003829A9">
        <w:rPr>
          <w:rFonts w:ascii="Times New Roman" w:eastAsia="Times New Roman" w:hAnsi="Times New Roman" w:cs="Times New Roman"/>
          <w:kern w:val="0"/>
          <w:sz w:val="24"/>
          <w:szCs w:val="24"/>
          <w14:ligatures w14:val="none"/>
        </w:rPr>
        <w:t>al</w:t>
      </w:r>
      <w:r>
        <w:rPr>
          <w:rFonts w:ascii="Times New Roman" w:eastAsia="Times New Roman" w:hAnsi="Times New Roman" w:cs="Times New Roman"/>
          <w:kern w:val="0"/>
          <w:sz w:val="24"/>
          <w:szCs w:val="24"/>
          <w14:ligatures w14:val="none"/>
        </w:rPr>
        <w:t xml:space="preserve">, extension, or replacement for the Term specified herein </w:t>
      </w:r>
      <w:r w:rsidR="000F5484">
        <w:rPr>
          <w:rFonts w:ascii="Times New Roman" w:eastAsia="Times New Roman" w:hAnsi="Times New Roman" w:cs="Times New Roman"/>
          <w:kern w:val="0"/>
          <w:sz w:val="24"/>
          <w:szCs w:val="24"/>
          <w14:ligatures w14:val="none"/>
        </w:rPr>
        <w:t xml:space="preserve">security in a form reasonably acceptable </w:t>
      </w:r>
      <w:r w:rsidR="000F5484">
        <w:rPr>
          <w:rFonts w:ascii="Times New Roman" w:eastAsia="Times New Roman" w:hAnsi="Times New Roman" w:cs="Times New Roman"/>
          <w:kern w:val="0"/>
          <w:sz w:val="24"/>
          <w:szCs w:val="24"/>
          <w14:ligatures w14:val="none"/>
        </w:rPr>
        <w:lastRenderedPageBreak/>
        <w:t>to ATC (such as a parental guarantee or a letter of credit)</w:t>
      </w:r>
      <w:r w:rsidR="00622575">
        <w:rPr>
          <w:rFonts w:ascii="Times New Roman" w:eastAsia="Times New Roman" w:hAnsi="Times New Roman" w:cs="Times New Roman"/>
          <w:kern w:val="0"/>
          <w:sz w:val="24"/>
          <w:szCs w:val="24"/>
          <w14:ligatures w14:val="none"/>
        </w:rPr>
        <w:t xml:space="preserve">, in an amount sufficient to cover the appliable costs, containing terms and conditions that guarantee payment of any amount that may be due under this MTCA, up to an agreed-to maximum amount </w:t>
      </w:r>
      <w:r w:rsidR="00926732">
        <w:rPr>
          <w:rFonts w:ascii="Times New Roman" w:eastAsia="Times New Roman" w:hAnsi="Times New Roman" w:cs="Times New Roman"/>
          <w:kern w:val="0"/>
          <w:sz w:val="24"/>
          <w:szCs w:val="24"/>
          <w14:ligatures w14:val="none"/>
        </w:rPr>
        <w:t xml:space="preserve">of the Minimum Transmission Charge, as defined in this </w:t>
      </w:r>
      <w:r w:rsidR="00926732" w:rsidRPr="00926732">
        <w:rPr>
          <w:rFonts w:ascii="Times New Roman" w:eastAsia="Times New Roman" w:hAnsi="Times New Roman" w:cs="Times New Roman"/>
          <w:kern w:val="0"/>
          <w:sz w:val="24"/>
          <w:szCs w:val="24"/>
          <w:u w:val="single"/>
          <w14:ligatures w14:val="none"/>
        </w:rPr>
        <w:t>Section 9</w:t>
      </w:r>
      <w:r w:rsidR="00926732">
        <w:rPr>
          <w:rFonts w:ascii="Times New Roman" w:eastAsia="Times New Roman" w:hAnsi="Times New Roman" w:cs="Times New Roman"/>
          <w:kern w:val="0"/>
          <w:sz w:val="24"/>
          <w:szCs w:val="24"/>
          <w14:ligatures w14:val="none"/>
        </w:rPr>
        <w:t xml:space="preserve"> </w:t>
      </w:r>
      <w:r w:rsidR="00622575">
        <w:rPr>
          <w:rFonts w:ascii="Times New Roman" w:eastAsia="Times New Roman" w:hAnsi="Times New Roman" w:cs="Times New Roman"/>
          <w:kern w:val="0"/>
          <w:sz w:val="24"/>
          <w:szCs w:val="24"/>
          <w14:ligatures w14:val="none"/>
        </w:rPr>
        <w:t>(the “Security”).  The Security must be made or issued by an entity that meets the creditworthiness requirements of ATC</w:t>
      </w:r>
      <w:r w:rsidR="00926732">
        <w:rPr>
          <w:rFonts w:ascii="Times New Roman" w:eastAsia="Times New Roman" w:hAnsi="Times New Roman" w:cs="Times New Roman"/>
          <w:kern w:val="0"/>
          <w:sz w:val="24"/>
          <w:szCs w:val="24"/>
          <w14:ligatures w14:val="none"/>
        </w:rPr>
        <w:t>,</w:t>
      </w:r>
      <w:r w:rsidR="00622575">
        <w:rPr>
          <w:rFonts w:ascii="Times New Roman" w:eastAsia="Times New Roman" w:hAnsi="Times New Roman" w:cs="Times New Roman"/>
          <w:kern w:val="0"/>
          <w:sz w:val="24"/>
          <w:szCs w:val="24"/>
          <w14:ligatures w14:val="none"/>
        </w:rPr>
        <w:t xml:space="preserve"> </w:t>
      </w:r>
      <w:r w:rsidR="00926732">
        <w:rPr>
          <w:rFonts w:ascii="Times New Roman" w:eastAsia="Times New Roman" w:hAnsi="Times New Roman" w:cs="Times New Roman"/>
          <w:kern w:val="0"/>
          <w:sz w:val="24"/>
          <w:szCs w:val="24"/>
          <w14:ligatures w14:val="none"/>
        </w:rPr>
        <w:t xml:space="preserve">as described in </w:t>
      </w:r>
      <w:r w:rsidR="00926732" w:rsidRPr="00926732">
        <w:rPr>
          <w:rFonts w:ascii="Times New Roman" w:eastAsia="Times New Roman" w:hAnsi="Times New Roman" w:cs="Times New Roman"/>
          <w:kern w:val="0"/>
          <w:sz w:val="24"/>
          <w:szCs w:val="24"/>
          <w:u w:val="single"/>
          <w14:ligatures w14:val="none"/>
        </w:rPr>
        <w:t>Exhibit D</w:t>
      </w:r>
      <w:r w:rsidR="00926732">
        <w:rPr>
          <w:rFonts w:ascii="Times New Roman" w:eastAsia="Times New Roman" w:hAnsi="Times New Roman" w:cs="Times New Roman"/>
          <w:kern w:val="0"/>
          <w:sz w:val="24"/>
          <w:szCs w:val="24"/>
          <w14:ligatures w14:val="none"/>
        </w:rPr>
        <w:t xml:space="preserve">, </w:t>
      </w:r>
      <w:r w:rsidR="00622575">
        <w:rPr>
          <w:rFonts w:ascii="Times New Roman" w:eastAsia="Times New Roman" w:hAnsi="Times New Roman" w:cs="Times New Roman"/>
          <w:kern w:val="0"/>
          <w:sz w:val="24"/>
          <w:szCs w:val="24"/>
          <w14:ligatures w14:val="none"/>
        </w:rPr>
        <w:t xml:space="preserve">and have a term equal to the Term of this MTCA. </w:t>
      </w:r>
      <w:r w:rsidRPr="008C2BFB">
        <w:rPr>
          <w:rFonts w:ascii="Times New Roman" w:eastAsia="Times New Roman" w:hAnsi="Times New Roman" w:cs="Times New Roman"/>
          <w:kern w:val="0"/>
          <w:sz w:val="24"/>
          <w:szCs w:val="24"/>
          <w14:ligatures w14:val="none"/>
        </w:rPr>
        <w:t xml:space="preserve"> </w:t>
      </w:r>
      <w:r w:rsidR="008C2BFB">
        <w:rPr>
          <w:rFonts w:ascii="Times New Roman" w:eastAsia="Times New Roman" w:hAnsi="Times New Roman" w:cs="Times New Roman"/>
          <w:kern w:val="0"/>
          <w:sz w:val="24"/>
          <w:szCs w:val="24"/>
          <w14:ligatures w14:val="none"/>
        </w:rPr>
        <w:t>The Security</w:t>
      </w:r>
      <w:r w:rsidRPr="008C2BFB">
        <w:rPr>
          <w:rFonts w:ascii="Times New Roman" w:eastAsia="Times New Roman" w:hAnsi="Times New Roman" w:cs="Times New Roman"/>
          <w:kern w:val="0"/>
          <w:sz w:val="24"/>
          <w:szCs w:val="24"/>
          <w14:ligatures w14:val="none"/>
        </w:rPr>
        <w:t xml:space="preserve"> may be renewed, extended, or replaced from time to time hereunder</w:t>
      </w:r>
      <w:r w:rsidR="008C2BFB">
        <w:rPr>
          <w:rFonts w:ascii="Times New Roman" w:eastAsia="Times New Roman" w:hAnsi="Times New Roman" w:cs="Times New Roman"/>
          <w:kern w:val="0"/>
          <w:sz w:val="24"/>
          <w:szCs w:val="24"/>
          <w14:ligatures w14:val="none"/>
        </w:rPr>
        <w:t xml:space="preserve">, </w:t>
      </w:r>
      <w:r w:rsidRPr="008C2BFB">
        <w:rPr>
          <w:rFonts w:ascii="Times New Roman" w:eastAsia="Times New Roman" w:hAnsi="Times New Roman" w:cs="Times New Roman"/>
          <w:kern w:val="0"/>
          <w:sz w:val="24"/>
          <w:szCs w:val="24"/>
          <w14:ligatures w14:val="none"/>
        </w:rPr>
        <w:t xml:space="preserve">in favor of ATC to secure Customer’s obligations under this MTCA. </w:t>
      </w:r>
    </w:p>
    <w:p w14:paraId="62A3EBCB" w14:textId="77777777" w:rsidR="000F5484" w:rsidRDefault="000F5484" w:rsidP="000F5484">
      <w:pPr>
        <w:spacing w:after="0" w:line="240" w:lineRule="auto"/>
        <w:ind w:left="1440"/>
        <w:contextualSpacing/>
        <w:jc w:val="both"/>
        <w:rPr>
          <w:rFonts w:ascii="Times New Roman" w:eastAsia="Times New Roman" w:hAnsi="Times New Roman" w:cs="Times New Roman"/>
          <w:kern w:val="0"/>
          <w:sz w:val="24"/>
          <w:szCs w:val="24"/>
          <w14:ligatures w14:val="none"/>
        </w:rPr>
      </w:pPr>
    </w:p>
    <w:p w14:paraId="1C690C10" w14:textId="13163A54" w:rsidR="000F5484" w:rsidRDefault="000F5484" w:rsidP="000F5484">
      <w:pPr>
        <w:numPr>
          <w:ilvl w:val="2"/>
          <w:numId w:val="12"/>
        </w:numPr>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w:t>
      </w:r>
      <w:r w:rsidR="008C2BFB">
        <w:rPr>
          <w:rFonts w:ascii="Times New Roman" w:eastAsia="Times New Roman" w:hAnsi="Times New Roman" w:cs="Times New Roman"/>
          <w:kern w:val="0"/>
          <w:sz w:val="24"/>
          <w:szCs w:val="24"/>
          <w14:ligatures w14:val="none"/>
        </w:rPr>
        <w:t>Security</w:t>
      </w:r>
      <w:r w:rsidRPr="000F5484">
        <w:rPr>
          <w:rFonts w:ascii="Times New Roman" w:eastAsia="Times New Roman" w:hAnsi="Times New Roman" w:cs="Times New Roman"/>
          <w:kern w:val="0"/>
          <w:sz w:val="24"/>
          <w:szCs w:val="24"/>
          <w14:ligatures w14:val="none"/>
        </w:rPr>
        <w:t xml:space="preserve"> shall have a te</w:t>
      </w:r>
      <w:r>
        <w:rPr>
          <w:rFonts w:ascii="Times New Roman" w:eastAsia="Times New Roman" w:hAnsi="Times New Roman" w:cs="Times New Roman"/>
          <w:kern w:val="0"/>
          <w:sz w:val="24"/>
          <w:szCs w:val="24"/>
          <w14:ligatures w14:val="none"/>
        </w:rPr>
        <w:t>rm</w:t>
      </w:r>
      <w:r w:rsidRPr="000F5484">
        <w:rPr>
          <w:rFonts w:ascii="Times New Roman" w:eastAsia="Times New Roman" w:hAnsi="Times New Roman" w:cs="Times New Roman"/>
          <w:kern w:val="0"/>
          <w:sz w:val="24"/>
          <w:szCs w:val="24"/>
          <w14:ligatures w14:val="none"/>
        </w:rPr>
        <w:t xml:space="preserve"> equal to the Te</w:t>
      </w:r>
      <w:r>
        <w:rPr>
          <w:rFonts w:ascii="Times New Roman" w:eastAsia="Times New Roman" w:hAnsi="Times New Roman" w:cs="Times New Roman"/>
          <w:kern w:val="0"/>
          <w:sz w:val="24"/>
          <w:szCs w:val="24"/>
          <w14:ligatures w14:val="none"/>
        </w:rPr>
        <w:t>rm</w:t>
      </w:r>
      <w:r w:rsidRPr="000F5484">
        <w:rPr>
          <w:rFonts w:ascii="Times New Roman" w:eastAsia="Times New Roman" w:hAnsi="Times New Roman" w:cs="Times New Roman"/>
          <w:kern w:val="0"/>
          <w:sz w:val="24"/>
          <w:szCs w:val="24"/>
          <w14:ligatures w14:val="none"/>
        </w:rPr>
        <w:t xml:space="preserve"> of this</w:t>
      </w:r>
      <w:r w:rsidR="008C2BFB">
        <w:rPr>
          <w:rFonts w:ascii="Times New Roman" w:eastAsia="Times New Roman" w:hAnsi="Times New Roman" w:cs="Times New Roman"/>
          <w:kern w:val="0"/>
          <w:sz w:val="24"/>
          <w:szCs w:val="24"/>
          <w14:ligatures w14:val="none"/>
        </w:rPr>
        <w:t xml:space="preserve"> MTCA</w:t>
      </w:r>
      <w:r w:rsidRPr="000F5484">
        <w:rPr>
          <w:rFonts w:ascii="Times New Roman" w:eastAsia="Times New Roman" w:hAnsi="Times New Roman" w:cs="Times New Roman"/>
          <w:kern w:val="0"/>
          <w:sz w:val="24"/>
          <w:szCs w:val="24"/>
          <w14:ligatures w14:val="none"/>
        </w:rPr>
        <w:t xml:space="preserve"> as set f</w:t>
      </w:r>
      <w:r>
        <w:rPr>
          <w:rFonts w:ascii="Times New Roman" w:eastAsia="Times New Roman" w:hAnsi="Times New Roman" w:cs="Times New Roman"/>
          <w:kern w:val="0"/>
          <w:sz w:val="24"/>
          <w:szCs w:val="24"/>
          <w14:ligatures w14:val="none"/>
        </w:rPr>
        <w:t xml:space="preserve">orth </w:t>
      </w:r>
      <w:r w:rsidRPr="000F5484">
        <w:rPr>
          <w:rFonts w:ascii="Times New Roman" w:eastAsia="Times New Roman" w:hAnsi="Times New Roman" w:cs="Times New Roman"/>
          <w:kern w:val="0"/>
          <w:sz w:val="24"/>
          <w:szCs w:val="24"/>
          <w14:ligatures w14:val="none"/>
        </w:rPr>
        <w:t xml:space="preserve">in </w:t>
      </w:r>
      <w:r w:rsidRPr="000F5484">
        <w:rPr>
          <w:rFonts w:ascii="Times New Roman" w:eastAsia="Times New Roman" w:hAnsi="Times New Roman" w:cs="Times New Roman"/>
          <w:kern w:val="0"/>
          <w:sz w:val="24"/>
          <w:szCs w:val="24"/>
          <w:u w:val="single"/>
          <w14:ligatures w14:val="none"/>
        </w:rPr>
        <w:t>Section 13</w:t>
      </w:r>
      <w:r w:rsidRPr="000F5484">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0F5484">
        <w:rPr>
          <w:rFonts w:ascii="Times New Roman" w:eastAsia="Times New Roman" w:hAnsi="Times New Roman" w:cs="Times New Roman"/>
          <w:kern w:val="0"/>
          <w:sz w:val="24"/>
          <w:szCs w:val="24"/>
          <w14:ligatures w14:val="none"/>
        </w:rPr>
        <w:t xml:space="preserve"> Du</w:t>
      </w:r>
      <w:r>
        <w:rPr>
          <w:rFonts w:ascii="Times New Roman" w:eastAsia="Times New Roman" w:hAnsi="Times New Roman" w:cs="Times New Roman"/>
          <w:kern w:val="0"/>
          <w:sz w:val="24"/>
          <w:szCs w:val="24"/>
          <w14:ligatures w14:val="none"/>
        </w:rPr>
        <w:t>r</w:t>
      </w:r>
      <w:r w:rsidRPr="000F5484">
        <w:rPr>
          <w:rFonts w:ascii="Times New Roman" w:eastAsia="Times New Roman" w:hAnsi="Times New Roman" w:cs="Times New Roman"/>
          <w:kern w:val="0"/>
          <w:sz w:val="24"/>
          <w:szCs w:val="24"/>
          <w14:ligatures w14:val="none"/>
        </w:rPr>
        <w:t xml:space="preserve">ing the Term, the face amount of the </w:t>
      </w:r>
      <w:r w:rsidR="008C2BFB">
        <w:rPr>
          <w:rFonts w:ascii="Times New Roman" w:eastAsia="Times New Roman" w:hAnsi="Times New Roman" w:cs="Times New Roman"/>
          <w:kern w:val="0"/>
          <w:sz w:val="24"/>
          <w:szCs w:val="24"/>
          <w14:ligatures w14:val="none"/>
        </w:rPr>
        <w:t>Security</w:t>
      </w:r>
      <w:r w:rsidRPr="000F5484">
        <w:rPr>
          <w:rFonts w:ascii="Times New Roman" w:eastAsia="Times New Roman" w:hAnsi="Times New Roman" w:cs="Times New Roman"/>
          <w:kern w:val="0"/>
          <w:sz w:val="24"/>
          <w:szCs w:val="24"/>
          <w14:ligatures w14:val="none"/>
        </w:rPr>
        <w:t xml:space="preserve"> shall not be reduced except as expressly provided </w:t>
      </w:r>
      <w:r w:rsidR="008B7DEB">
        <w:rPr>
          <w:rFonts w:ascii="Times New Roman" w:eastAsia="Times New Roman" w:hAnsi="Times New Roman" w:cs="Times New Roman"/>
          <w:kern w:val="0"/>
          <w:sz w:val="24"/>
          <w:szCs w:val="24"/>
          <w14:ligatures w14:val="none"/>
        </w:rPr>
        <w:t xml:space="preserve">in </w:t>
      </w:r>
      <w:r w:rsidR="008B7DEB" w:rsidRPr="000E4EA3">
        <w:rPr>
          <w:rFonts w:ascii="Times New Roman" w:eastAsia="Times New Roman" w:hAnsi="Times New Roman" w:cs="Times New Roman"/>
          <w:kern w:val="0"/>
          <w:sz w:val="24"/>
          <w:szCs w:val="24"/>
          <w:u w:val="single"/>
          <w14:ligatures w14:val="none"/>
        </w:rPr>
        <w:t>Exhibit C</w:t>
      </w:r>
      <w:r w:rsidRPr="000F5484">
        <w:rPr>
          <w:rFonts w:ascii="Times New Roman" w:eastAsia="Times New Roman" w:hAnsi="Times New Roman" w:cs="Times New Roman"/>
          <w:kern w:val="0"/>
          <w:sz w:val="24"/>
          <w:szCs w:val="24"/>
          <w14:ligatures w14:val="none"/>
        </w:rPr>
        <w:t>, provided, however, t</w:t>
      </w:r>
      <w:r>
        <w:rPr>
          <w:rFonts w:ascii="Times New Roman" w:eastAsia="Times New Roman" w:hAnsi="Times New Roman" w:cs="Times New Roman"/>
          <w:kern w:val="0"/>
          <w:sz w:val="24"/>
          <w:szCs w:val="24"/>
          <w14:ligatures w14:val="none"/>
        </w:rPr>
        <w:t xml:space="preserve">hat </w:t>
      </w:r>
      <w:r w:rsidRPr="000F5484">
        <w:rPr>
          <w:rFonts w:ascii="Times New Roman" w:eastAsia="Times New Roman" w:hAnsi="Times New Roman" w:cs="Times New Roman"/>
          <w:kern w:val="0"/>
          <w:sz w:val="24"/>
          <w:szCs w:val="24"/>
          <w14:ligatures w14:val="none"/>
        </w:rPr>
        <w:t xml:space="preserve">Customer shall not have any obligation to replenish the </w:t>
      </w:r>
      <w:r w:rsidR="008C2BFB">
        <w:rPr>
          <w:rFonts w:ascii="Times New Roman" w:eastAsia="Times New Roman" w:hAnsi="Times New Roman" w:cs="Times New Roman"/>
          <w:kern w:val="0"/>
          <w:sz w:val="24"/>
          <w:szCs w:val="24"/>
          <w14:ligatures w14:val="none"/>
        </w:rPr>
        <w:t>Security</w:t>
      </w:r>
      <w:r w:rsidRPr="000F5484">
        <w:rPr>
          <w:rFonts w:ascii="Times New Roman" w:eastAsia="Times New Roman" w:hAnsi="Times New Roman" w:cs="Times New Roman"/>
          <w:kern w:val="0"/>
          <w:sz w:val="24"/>
          <w:szCs w:val="24"/>
          <w14:ligatures w14:val="none"/>
        </w:rPr>
        <w:t xml:space="preserve"> following any draw thereon. </w:t>
      </w:r>
      <w:r>
        <w:rPr>
          <w:rFonts w:ascii="Times New Roman" w:eastAsia="Times New Roman" w:hAnsi="Times New Roman" w:cs="Times New Roman"/>
          <w:kern w:val="0"/>
          <w:sz w:val="24"/>
          <w:szCs w:val="24"/>
          <w14:ligatures w14:val="none"/>
        </w:rPr>
        <w:t xml:space="preserve"> </w:t>
      </w:r>
      <w:r w:rsidRPr="000F5484">
        <w:rPr>
          <w:rFonts w:ascii="Times New Roman" w:eastAsia="Times New Roman" w:hAnsi="Times New Roman" w:cs="Times New Roman"/>
          <w:kern w:val="0"/>
          <w:sz w:val="24"/>
          <w:szCs w:val="24"/>
          <w14:ligatures w14:val="none"/>
        </w:rPr>
        <w:t xml:space="preserve">All fees and charges, </w:t>
      </w:r>
      <w:r>
        <w:rPr>
          <w:rFonts w:ascii="Times New Roman" w:eastAsia="Times New Roman" w:hAnsi="Times New Roman" w:cs="Times New Roman"/>
          <w:kern w:val="0"/>
          <w:sz w:val="24"/>
          <w:szCs w:val="24"/>
          <w14:ligatures w14:val="none"/>
        </w:rPr>
        <w:t>includ</w:t>
      </w:r>
      <w:r w:rsidRPr="000F5484">
        <w:rPr>
          <w:rFonts w:ascii="Times New Roman" w:eastAsia="Times New Roman" w:hAnsi="Times New Roman" w:cs="Times New Roman"/>
          <w:kern w:val="0"/>
          <w:sz w:val="24"/>
          <w:szCs w:val="24"/>
          <w14:ligatures w14:val="none"/>
        </w:rPr>
        <w:t xml:space="preserve">ing issuing, commitment, renewal, and operation fees and charges, relating to the </w:t>
      </w:r>
      <w:r w:rsidR="008C2BFB">
        <w:rPr>
          <w:rFonts w:ascii="Times New Roman" w:eastAsia="Times New Roman" w:hAnsi="Times New Roman" w:cs="Times New Roman"/>
          <w:kern w:val="0"/>
          <w:sz w:val="24"/>
          <w:szCs w:val="24"/>
          <w14:ligatures w14:val="none"/>
        </w:rPr>
        <w:t>Security</w:t>
      </w:r>
      <w:r w:rsidRPr="000F5484">
        <w:rPr>
          <w:rFonts w:ascii="Times New Roman" w:eastAsia="Times New Roman" w:hAnsi="Times New Roman" w:cs="Times New Roman"/>
          <w:kern w:val="0"/>
          <w:sz w:val="24"/>
          <w:szCs w:val="24"/>
          <w14:ligatures w14:val="none"/>
        </w:rPr>
        <w:t xml:space="preserve"> shall be borne by Customer, and </w:t>
      </w:r>
      <w:r>
        <w:rPr>
          <w:rFonts w:ascii="Times New Roman" w:eastAsia="Times New Roman" w:hAnsi="Times New Roman" w:cs="Times New Roman"/>
          <w:kern w:val="0"/>
          <w:sz w:val="24"/>
          <w:szCs w:val="24"/>
          <w14:ligatures w14:val="none"/>
        </w:rPr>
        <w:t>ATC</w:t>
      </w:r>
      <w:r w:rsidRPr="000F5484">
        <w:rPr>
          <w:rFonts w:ascii="Times New Roman" w:eastAsia="Times New Roman" w:hAnsi="Times New Roman" w:cs="Times New Roman"/>
          <w:kern w:val="0"/>
          <w:sz w:val="24"/>
          <w:szCs w:val="24"/>
          <w14:ligatures w14:val="none"/>
        </w:rPr>
        <w:t xml:space="preserve"> shall be entitled to access and draw upon the Letter of Credit in accordance with the te</w:t>
      </w:r>
      <w:r>
        <w:rPr>
          <w:rFonts w:ascii="Times New Roman" w:eastAsia="Times New Roman" w:hAnsi="Times New Roman" w:cs="Times New Roman"/>
          <w:kern w:val="0"/>
          <w:sz w:val="24"/>
          <w:szCs w:val="24"/>
          <w14:ligatures w14:val="none"/>
        </w:rPr>
        <w:t>rm</w:t>
      </w:r>
      <w:r w:rsidRPr="000F5484">
        <w:rPr>
          <w:rFonts w:ascii="Times New Roman" w:eastAsia="Times New Roman" w:hAnsi="Times New Roman" w:cs="Times New Roman"/>
          <w:kern w:val="0"/>
          <w:sz w:val="24"/>
          <w:szCs w:val="24"/>
          <w14:ligatures w14:val="none"/>
        </w:rPr>
        <w:t xml:space="preserve">s of this </w:t>
      </w:r>
      <w:r>
        <w:rPr>
          <w:rFonts w:ascii="Times New Roman" w:eastAsia="Times New Roman" w:hAnsi="Times New Roman" w:cs="Times New Roman"/>
          <w:kern w:val="0"/>
          <w:sz w:val="24"/>
          <w:szCs w:val="24"/>
          <w14:ligatures w14:val="none"/>
        </w:rPr>
        <w:t>MTCA</w:t>
      </w:r>
      <w:r w:rsidRPr="000F5484">
        <w:rPr>
          <w:rFonts w:ascii="Times New Roman" w:eastAsia="Times New Roman" w:hAnsi="Times New Roman" w:cs="Times New Roman"/>
          <w:kern w:val="0"/>
          <w:sz w:val="24"/>
          <w:szCs w:val="24"/>
          <w14:ligatures w14:val="none"/>
        </w:rPr>
        <w:t xml:space="preserve">, including for satisfaction of any </w:t>
      </w:r>
      <w:r>
        <w:rPr>
          <w:rFonts w:ascii="Times New Roman" w:eastAsia="Times New Roman" w:hAnsi="Times New Roman" w:cs="Times New Roman"/>
          <w:kern w:val="0"/>
          <w:sz w:val="24"/>
          <w:szCs w:val="24"/>
          <w14:ligatures w14:val="none"/>
        </w:rPr>
        <w:t xml:space="preserve">amounts </w:t>
      </w:r>
      <w:r w:rsidRPr="000F5484">
        <w:rPr>
          <w:rFonts w:ascii="Times New Roman" w:eastAsia="Times New Roman" w:hAnsi="Times New Roman" w:cs="Times New Roman"/>
          <w:kern w:val="0"/>
          <w:sz w:val="24"/>
          <w:szCs w:val="24"/>
          <w14:ligatures w14:val="none"/>
        </w:rPr>
        <w:t>due and payable to</w:t>
      </w:r>
      <w:r>
        <w:rPr>
          <w:rFonts w:ascii="Times New Roman" w:eastAsia="Times New Roman" w:hAnsi="Times New Roman" w:cs="Times New Roman"/>
          <w:kern w:val="0"/>
          <w:sz w:val="24"/>
          <w:szCs w:val="24"/>
          <w14:ligatures w14:val="none"/>
        </w:rPr>
        <w:t xml:space="preserve"> ATC herein.</w:t>
      </w:r>
    </w:p>
    <w:p w14:paraId="013A9E88" w14:textId="77777777" w:rsidR="000F5484" w:rsidRPr="000F5484" w:rsidRDefault="000F5484" w:rsidP="000F5484">
      <w:pPr>
        <w:spacing w:after="0" w:line="240" w:lineRule="auto"/>
        <w:contextualSpacing/>
        <w:jc w:val="both"/>
        <w:rPr>
          <w:rFonts w:ascii="Times New Roman" w:eastAsia="Times New Roman" w:hAnsi="Times New Roman" w:cs="Times New Roman"/>
          <w:kern w:val="0"/>
          <w:sz w:val="24"/>
          <w:szCs w:val="24"/>
          <w14:ligatures w14:val="none"/>
        </w:rPr>
      </w:pPr>
    </w:p>
    <w:p w14:paraId="302166E4" w14:textId="415C9454" w:rsidR="00164615" w:rsidRDefault="000F5484" w:rsidP="00164615">
      <w:pPr>
        <w:numPr>
          <w:ilvl w:val="2"/>
          <w:numId w:val="12"/>
        </w:numPr>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w:t>
      </w:r>
      <w:r w:rsidR="008C2BFB">
        <w:rPr>
          <w:rFonts w:ascii="Times New Roman" w:eastAsia="Times New Roman" w:hAnsi="Times New Roman" w:cs="Times New Roman"/>
          <w:kern w:val="0"/>
          <w:sz w:val="24"/>
          <w:szCs w:val="24"/>
          <w14:ligatures w14:val="none"/>
        </w:rPr>
        <w:t xml:space="preserve">ny non-payment by Customer is cured upon receipt by ATC of such amounts drawn on </w:t>
      </w:r>
      <w:proofErr w:type="gramStart"/>
      <w:r w:rsidR="008C2BFB">
        <w:rPr>
          <w:rFonts w:ascii="Times New Roman" w:eastAsia="Times New Roman" w:hAnsi="Times New Roman" w:cs="Times New Roman"/>
          <w:kern w:val="0"/>
          <w:sz w:val="24"/>
          <w:szCs w:val="24"/>
          <w14:ligatures w14:val="none"/>
        </w:rPr>
        <w:t>the Security</w:t>
      </w:r>
      <w:proofErr w:type="gramEnd"/>
      <w:r w:rsidR="00B4162E">
        <w:rPr>
          <w:rFonts w:ascii="Times New Roman" w:eastAsia="Times New Roman" w:hAnsi="Times New Roman" w:cs="Times New Roman"/>
          <w:kern w:val="0"/>
          <w:sz w:val="24"/>
          <w:szCs w:val="24"/>
          <w14:ligatures w14:val="none"/>
        </w:rPr>
        <w:t xml:space="preserve"> with interest</w:t>
      </w:r>
      <w:r w:rsidR="008C2BFB">
        <w:rPr>
          <w:rFonts w:ascii="Times New Roman" w:eastAsia="Times New Roman" w:hAnsi="Times New Roman" w:cs="Times New Roman"/>
          <w:kern w:val="0"/>
          <w:sz w:val="24"/>
          <w:szCs w:val="24"/>
          <w14:ligatures w14:val="none"/>
        </w:rPr>
        <w:t xml:space="preserve">. </w:t>
      </w:r>
    </w:p>
    <w:p w14:paraId="68D51FBF" w14:textId="77777777" w:rsidR="00164615" w:rsidRPr="00164615" w:rsidRDefault="00164615" w:rsidP="00164615">
      <w:pPr>
        <w:spacing w:after="0" w:line="240" w:lineRule="auto"/>
        <w:contextualSpacing/>
        <w:jc w:val="both"/>
        <w:rPr>
          <w:rFonts w:ascii="Times New Roman" w:eastAsia="Times New Roman" w:hAnsi="Times New Roman" w:cs="Times New Roman"/>
          <w:kern w:val="0"/>
          <w:sz w:val="24"/>
          <w:szCs w:val="24"/>
          <w14:ligatures w14:val="none"/>
        </w:rPr>
      </w:pPr>
    </w:p>
    <w:p w14:paraId="3B7C71AA" w14:textId="21ABAFFB" w:rsidR="00164615" w:rsidRPr="00926732" w:rsidRDefault="00164615" w:rsidP="00164615">
      <w:pPr>
        <w:numPr>
          <w:ilvl w:val="1"/>
          <w:numId w:val="12"/>
        </w:numPr>
        <w:spacing w:after="0" w:line="240" w:lineRule="auto"/>
        <w:contextualSpacing/>
        <w:jc w:val="both"/>
        <w:rPr>
          <w:rFonts w:ascii="Times New Roman" w:eastAsia="Times New Roman" w:hAnsi="Times New Roman" w:cs="Times New Roman"/>
          <w:kern w:val="0"/>
          <w:sz w:val="24"/>
          <w:szCs w:val="24"/>
          <w:u w:val="single"/>
          <w14:ligatures w14:val="none"/>
        </w:rPr>
      </w:pPr>
      <w:r w:rsidRPr="00926732">
        <w:rPr>
          <w:rFonts w:ascii="Times New Roman" w:eastAsia="Times New Roman" w:hAnsi="Times New Roman" w:cs="Times New Roman"/>
          <w:kern w:val="0"/>
          <w:sz w:val="24"/>
          <w:szCs w:val="24"/>
          <w:u w:val="single"/>
          <w14:ligatures w14:val="none"/>
        </w:rPr>
        <w:t>Customer Payment Obligations.</w:t>
      </w:r>
      <w:r w:rsidRPr="007D3322">
        <w:rPr>
          <w:rFonts w:ascii="Times New Roman" w:eastAsia="Times New Roman" w:hAnsi="Times New Roman" w:cs="Times New Roman"/>
          <w:kern w:val="0"/>
          <w:sz w:val="24"/>
          <w:szCs w:val="24"/>
          <w14:ligatures w14:val="none"/>
        </w:rPr>
        <w:t xml:space="preserve"> </w:t>
      </w:r>
      <w:r w:rsidR="007D3322" w:rsidRPr="007D3322">
        <w:rPr>
          <w:rFonts w:ascii="Times New Roman" w:eastAsia="Times New Roman" w:hAnsi="Times New Roman" w:cs="Times New Roman"/>
          <w:kern w:val="0"/>
          <w:sz w:val="24"/>
          <w:szCs w:val="24"/>
          <w14:ligatures w14:val="none"/>
        </w:rPr>
        <w:t xml:space="preserve"> </w:t>
      </w:r>
      <w:r w:rsidR="007D3322">
        <w:rPr>
          <w:rFonts w:ascii="Times New Roman" w:eastAsia="Times New Roman" w:hAnsi="Times New Roman" w:cs="Times New Roman"/>
          <w:kern w:val="0"/>
          <w:sz w:val="24"/>
          <w:szCs w:val="24"/>
          <w14:ligatures w14:val="none"/>
        </w:rPr>
        <w:t xml:space="preserve">Upon </w:t>
      </w:r>
      <w:r w:rsidR="00A836A2">
        <w:rPr>
          <w:rFonts w:ascii="Times New Roman" w:eastAsia="Times New Roman" w:hAnsi="Times New Roman" w:cs="Times New Roman"/>
          <w:kern w:val="0"/>
          <w:sz w:val="24"/>
          <w:szCs w:val="24"/>
          <w14:ligatures w14:val="none"/>
        </w:rPr>
        <w:t xml:space="preserve">the month following </w:t>
      </w:r>
      <w:r w:rsidR="007D3322">
        <w:rPr>
          <w:rFonts w:ascii="Times New Roman" w:eastAsia="Times New Roman" w:hAnsi="Times New Roman" w:cs="Times New Roman"/>
          <w:kern w:val="0"/>
          <w:sz w:val="24"/>
          <w:szCs w:val="24"/>
          <w14:ligatures w14:val="none"/>
        </w:rPr>
        <w:t>the In-Service Date</w:t>
      </w:r>
      <w:r w:rsidR="007D3322" w:rsidRPr="007D3322">
        <w:rPr>
          <w:rFonts w:ascii="Times New Roman" w:eastAsia="Times New Roman" w:hAnsi="Times New Roman" w:cs="Times New Roman"/>
          <w:kern w:val="0"/>
          <w:sz w:val="24"/>
          <w:szCs w:val="24"/>
          <w14:ligatures w14:val="none"/>
        </w:rPr>
        <w:t xml:space="preserve"> </w:t>
      </w:r>
      <w:r w:rsidR="007D3322">
        <w:rPr>
          <w:rFonts w:ascii="Times New Roman" w:eastAsia="Times New Roman" w:hAnsi="Times New Roman" w:cs="Times New Roman"/>
          <w:kern w:val="0"/>
          <w:sz w:val="24"/>
          <w:szCs w:val="24"/>
          <w14:ligatures w14:val="none"/>
        </w:rPr>
        <w:t xml:space="preserve">and for the Term of this MTCA, Customer shall be responsible for certain payment obligations under this MTCA, as described in </w:t>
      </w:r>
      <w:proofErr w:type="gramStart"/>
      <w:r w:rsidR="007D3322">
        <w:rPr>
          <w:rFonts w:ascii="Times New Roman" w:eastAsia="Times New Roman" w:hAnsi="Times New Roman" w:cs="Times New Roman"/>
          <w:kern w:val="0"/>
          <w:sz w:val="24"/>
          <w:szCs w:val="24"/>
          <w14:ligatures w14:val="none"/>
        </w:rPr>
        <w:t xml:space="preserve">this </w:t>
      </w:r>
      <w:r w:rsidR="007D3322" w:rsidRPr="00725F5A">
        <w:rPr>
          <w:rFonts w:ascii="Times New Roman" w:eastAsia="Times New Roman" w:hAnsi="Times New Roman" w:cs="Times New Roman"/>
          <w:kern w:val="0"/>
          <w:sz w:val="24"/>
          <w:szCs w:val="24"/>
          <w:u w:val="single"/>
          <w14:ligatures w14:val="none"/>
        </w:rPr>
        <w:t>Section</w:t>
      </w:r>
      <w:proofErr w:type="gramEnd"/>
      <w:r w:rsidR="007D3322" w:rsidRPr="00725F5A">
        <w:rPr>
          <w:rFonts w:ascii="Times New Roman" w:eastAsia="Times New Roman" w:hAnsi="Times New Roman" w:cs="Times New Roman"/>
          <w:kern w:val="0"/>
          <w:sz w:val="24"/>
          <w:szCs w:val="24"/>
          <w:u w:val="single"/>
          <w14:ligatures w14:val="none"/>
        </w:rPr>
        <w:t xml:space="preserve"> 9(B)</w:t>
      </w:r>
      <w:r w:rsidR="005C0D42">
        <w:rPr>
          <w:rFonts w:ascii="Times New Roman" w:eastAsia="Times New Roman" w:hAnsi="Times New Roman" w:cs="Times New Roman"/>
          <w:kern w:val="0"/>
          <w:sz w:val="24"/>
          <w:szCs w:val="24"/>
          <w14:ligatures w14:val="none"/>
        </w:rPr>
        <w:t>.</w:t>
      </w:r>
      <w:r w:rsidR="00725F5A">
        <w:rPr>
          <w:rFonts w:ascii="Times New Roman" w:eastAsia="Times New Roman" w:hAnsi="Times New Roman" w:cs="Times New Roman"/>
          <w:kern w:val="0"/>
          <w:sz w:val="24"/>
          <w:szCs w:val="24"/>
          <w14:ligatures w14:val="none"/>
        </w:rPr>
        <w:t xml:space="preserve">  For clarity, </w:t>
      </w:r>
      <w:r w:rsidR="008522BA">
        <w:rPr>
          <w:rFonts w:ascii="Times New Roman" w:eastAsia="Times New Roman" w:hAnsi="Times New Roman" w:cs="Times New Roman"/>
          <w:kern w:val="0"/>
          <w:sz w:val="24"/>
          <w:szCs w:val="24"/>
          <w14:ligatures w14:val="none"/>
        </w:rPr>
        <w:t xml:space="preserve">separate from this MTCA, </w:t>
      </w:r>
      <w:r w:rsidR="00725F5A">
        <w:rPr>
          <w:rFonts w:ascii="Times New Roman" w:eastAsia="Times New Roman" w:hAnsi="Times New Roman" w:cs="Times New Roman"/>
          <w:kern w:val="0"/>
          <w:sz w:val="24"/>
          <w:szCs w:val="24"/>
          <w14:ligatures w14:val="none"/>
        </w:rPr>
        <w:t xml:space="preserve">the Customer remains responsible for paying the </w:t>
      </w:r>
      <w:r w:rsidR="003A7253">
        <w:rPr>
          <w:rFonts w:ascii="Times New Roman" w:eastAsia="Times New Roman" w:hAnsi="Times New Roman" w:cs="Times New Roman"/>
          <w:kern w:val="0"/>
          <w:sz w:val="24"/>
          <w:szCs w:val="24"/>
          <w14:ligatures w14:val="none"/>
        </w:rPr>
        <w:t>Network Integration Transmission Service</w:t>
      </w:r>
      <w:r w:rsidR="008522BA">
        <w:rPr>
          <w:rFonts w:ascii="Times New Roman" w:eastAsia="Times New Roman" w:hAnsi="Times New Roman" w:cs="Times New Roman"/>
          <w:kern w:val="0"/>
          <w:sz w:val="24"/>
          <w:szCs w:val="24"/>
          <w14:ligatures w14:val="none"/>
        </w:rPr>
        <w:t xml:space="preserve"> </w:t>
      </w:r>
      <w:r w:rsidR="00725F5A">
        <w:rPr>
          <w:rFonts w:ascii="Times New Roman" w:eastAsia="Times New Roman" w:hAnsi="Times New Roman" w:cs="Times New Roman"/>
          <w:kern w:val="0"/>
          <w:sz w:val="24"/>
          <w:szCs w:val="24"/>
          <w14:ligatures w14:val="none"/>
        </w:rPr>
        <w:t xml:space="preserve">Charge </w:t>
      </w:r>
      <w:r w:rsidR="0088092F">
        <w:rPr>
          <w:rFonts w:ascii="Times New Roman" w:eastAsia="Times New Roman" w:hAnsi="Times New Roman" w:cs="Times New Roman"/>
          <w:kern w:val="0"/>
          <w:sz w:val="24"/>
          <w:szCs w:val="24"/>
          <w14:ligatures w14:val="none"/>
        </w:rPr>
        <w:t>pursuant</w:t>
      </w:r>
      <w:r w:rsidR="003A7253">
        <w:rPr>
          <w:rFonts w:ascii="Times New Roman" w:eastAsia="Times New Roman" w:hAnsi="Times New Roman" w:cs="Times New Roman"/>
          <w:kern w:val="0"/>
          <w:sz w:val="24"/>
          <w:szCs w:val="24"/>
          <w14:ligatures w14:val="none"/>
        </w:rPr>
        <w:t xml:space="preserve"> to</w:t>
      </w:r>
      <w:r w:rsidR="00725F5A">
        <w:rPr>
          <w:rFonts w:ascii="Times New Roman" w:eastAsia="Times New Roman" w:hAnsi="Times New Roman" w:cs="Times New Roman"/>
          <w:kern w:val="0"/>
          <w:sz w:val="24"/>
          <w:szCs w:val="24"/>
          <w14:ligatures w14:val="none"/>
        </w:rPr>
        <w:t xml:space="preserve"> Schedule 9-ATC of the MISO Tariff, as described in </w:t>
      </w:r>
      <w:r w:rsidR="00725F5A" w:rsidRPr="00725F5A">
        <w:rPr>
          <w:rFonts w:ascii="Times New Roman" w:eastAsia="Times New Roman" w:hAnsi="Times New Roman" w:cs="Times New Roman"/>
          <w:kern w:val="0"/>
          <w:sz w:val="24"/>
          <w:szCs w:val="24"/>
          <w:u w:val="single"/>
          <w14:ligatures w14:val="none"/>
        </w:rPr>
        <w:t>Section 6(A)</w:t>
      </w:r>
      <w:r w:rsidR="00725F5A">
        <w:rPr>
          <w:rFonts w:ascii="Times New Roman" w:eastAsia="Times New Roman" w:hAnsi="Times New Roman" w:cs="Times New Roman"/>
          <w:kern w:val="0"/>
          <w:sz w:val="24"/>
          <w:szCs w:val="24"/>
          <w14:ligatures w14:val="none"/>
        </w:rPr>
        <w:t>.</w:t>
      </w:r>
    </w:p>
    <w:p w14:paraId="494C7384" w14:textId="77777777" w:rsidR="005276C7" w:rsidRDefault="005276C7" w:rsidP="005276C7">
      <w:pPr>
        <w:spacing w:after="0" w:line="240" w:lineRule="auto"/>
        <w:ind w:left="360"/>
        <w:contextualSpacing/>
        <w:jc w:val="both"/>
        <w:rPr>
          <w:rFonts w:ascii="Times New Roman" w:eastAsia="Times New Roman" w:hAnsi="Times New Roman" w:cs="Times New Roman"/>
          <w:kern w:val="0"/>
          <w:sz w:val="24"/>
          <w:szCs w:val="24"/>
          <w14:ligatures w14:val="none"/>
        </w:rPr>
      </w:pPr>
    </w:p>
    <w:p w14:paraId="5FF331E4" w14:textId="00CC8633" w:rsidR="00164615" w:rsidRDefault="009E1C15" w:rsidP="00164615">
      <w:pPr>
        <w:numPr>
          <w:ilvl w:val="2"/>
          <w:numId w:val="12"/>
        </w:numPr>
        <w:spacing w:after="0" w:line="240" w:lineRule="auto"/>
        <w:contextualSpacing/>
        <w:jc w:val="both"/>
        <w:rPr>
          <w:rFonts w:ascii="Times New Roman" w:eastAsia="Times New Roman" w:hAnsi="Times New Roman" w:cs="Times New Roman"/>
          <w:kern w:val="0"/>
          <w:sz w:val="24"/>
          <w:szCs w:val="24"/>
          <w14:ligatures w14:val="none"/>
        </w:rPr>
      </w:pPr>
      <w:proofErr w:type="gramStart"/>
      <w:r>
        <w:rPr>
          <w:rFonts w:ascii="Times New Roman" w:eastAsia="Times New Roman" w:hAnsi="Times New Roman" w:cs="Times New Roman"/>
          <w:kern w:val="0"/>
          <w:sz w:val="24"/>
          <w:szCs w:val="24"/>
          <w:u w:val="single"/>
          <w14:ligatures w14:val="none"/>
        </w:rPr>
        <w:t xml:space="preserve">Requested Transmission Capacity </w:t>
      </w:r>
      <w:r w:rsidR="005276C7" w:rsidRPr="00926732">
        <w:rPr>
          <w:rFonts w:ascii="Times New Roman" w:eastAsia="Times New Roman" w:hAnsi="Times New Roman" w:cs="Times New Roman"/>
          <w:kern w:val="0"/>
          <w:sz w:val="24"/>
          <w:szCs w:val="24"/>
          <w:u w:val="single"/>
          <w14:ligatures w14:val="none"/>
        </w:rPr>
        <w:t>Charge</w:t>
      </w:r>
      <w:proofErr w:type="gramEnd"/>
      <w:r w:rsidR="00164615" w:rsidRPr="00926732">
        <w:rPr>
          <w:rFonts w:ascii="Times New Roman" w:eastAsia="Times New Roman" w:hAnsi="Times New Roman" w:cs="Times New Roman"/>
          <w:kern w:val="0"/>
          <w:sz w:val="24"/>
          <w:szCs w:val="24"/>
          <w:u w:val="single"/>
          <w14:ligatures w14:val="none"/>
        </w:rPr>
        <w:t>.</w:t>
      </w:r>
      <w:r w:rsidR="005276C7">
        <w:rPr>
          <w:rFonts w:ascii="Times New Roman" w:eastAsia="Times New Roman" w:hAnsi="Times New Roman" w:cs="Times New Roman"/>
          <w:kern w:val="0"/>
          <w:sz w:val="24"/>
          <w:szCs w:val="24"/>
          <w14:ligatures w14:val="none"/>
        </w:rPr>
        <w:t xml:space="preserve">  </w:t>
      </w:r>
      <w:r w:rsidR="003139CB">
        <w:rPr>
          <w:rFonts w:ascii="Times New Roman" w:eastAsia="Times New Roman" w:hAnsi="Times New Roman" w:cs="Times New Roman"/>
          <w:kern w:val="0"/>
          <w:sz w:val="24"/>
          <w:szCs w:val="24"/>
          <w14:ligatures w14:val="none"/>
        </w:rPr>
        <w:t>Annual</w:t>
      </w:r>
      <w:r w:rsidR="00D459C9">
        <w:rPr>
          <w:rFonts w:ascii="Times New Roman" w:eastAsia="Times New Roman" w:hAnsi="Times New Roman" w:cs="Times New Roman"/>
          <w:kern w:val="0"/>
          <w:sz w:val="24"/>
          <w:szCs w:val="24"/>
          <w14:ligatures w14:val="none"/>
        </w:rPr>
        <w:t xml:space="preserve">ly, no later than </w:t>
      </w:r>
      <w:r w:rsidR="00344C58">
        <w:rPr>
          <w:rFonts w:ascii="Times New Roman" w:eastAsia="Times New Roman" w:hAnsi="Times New Roman" w:cs="Times New Roman"/>
          <w:kern w:val="0"/>
          <w:sz w:val="24"/>
          <w:szCs w:val="24"/>
          <w14:ligatures w14:val="none"/>
        </w:rPr>
        <w:t>October 1</w:t>
      </w:r>
      <w:r w:rsidR="00D459C9">
        <w:rPr>
          <w:rFonts w:ascii="Times New Roman" w:eastAsia="Times New Roman" w:hAnsi="Times New Roman" w:cs="Times New Roman"/>
          <w:kern w:val="0"/>
          <w:sz w:val="24"/>
          <w:szCs w:val="24"/>
          <w14:ligatures w14:val="none"/>
        </w:rPr>
        <w:t>,</w:t>
      </w:r>
      <w:r w:rsidR="003139CB">
        <w:rPr>
          <w:rFonts w:ascii="Times New Roman" w:eastAsia="Times New Roman" w:hAnsi="Times New Roman" w:cs="Times New Roman"/>
          <w:kern w:val="0"/>
          <w:sz w:val="24"/>
          <w:szCs w:val="24"/>
          <w14:ligatures w14:val="none"/>
        </w:rPr>
        <w:t xml:space="preserve"> ATC shall </w:t>
      </w:r>
      <w:r w:rsidR="00EB030F">
        <w:rPr>
          <w:rFonts w:ascii="Times New Roman" w:eastAsia="Times New Roman" w:hAnsi="Times New Roman" w:cs="Times New Roman"/>
          <w:kern w:val="0"/>
          <w:sz w:val="24"/>
          <w:szCs w:val="24"/>
          <w14:ligatures w14:val="none"/>
        </w:rPr>
        <w:t>calculate</w:t>
      </w:r>
      <w:r w:rsidR="003139CB">
        <w:rPr>
          <w:rFonts w:ascii="Times New Roman" w:eastAsia="Times New Roman" w:hAnsi="Times New Roman" w:cs="Times New Roman"/>
          <w:kern w:val="0"/>
          <w:sz w:val="24"/>
          <w:szCs w:val="24"/>
          <w14:ligatures w14:val="none"/>
        </w:rPr>
        <w:t xml:space="preserve"> the</w:t>
      </w:r>
      <w:r w:rsidR="005276C7">
        <w:rPr>
          <w:rFonts w:ascii="Times New Roman" w:eastAsia="Times New Roman" w:hAnsi="Times New Roman" w:cs="Times New Roman"/>
          <w:kern w:val="0"/>
          <w:sz w:val="24"/>
          <w:szCs w:val="24"/>
          <w14:ligatures w14:val="none"/>
        </w:rPr>
        <w:t xml:space="preserve"> “</w:t>
      </w:r>
      <w:r w:rsidR="00244029">
        <w:rPr>
          <w:rFonts w:ascii="Times New Roman" w:eastAsia="Times New Roman" w:hAnsi="Times New Roman" w:cs="Times New Roman"/>
          <w:kern w:val="0"/>
          <w:sz w:val="24"/>
          <w:szCs w:val="24"/>
          <w14:ligatures w14:val="none"/>
        </w:rPr>
        <w:t xml:space="preserve">Requested </w:t>
      </w:r>
      <w:r w:rsidR="005276C7">
        <w:rPr>
          <w:rFonts w:ascii="Times New Roman" w:eastAsia="Times New Roman" w:hAnsi="Times New Roman" w:cs="Times New Roman"/>
          <w:kern w:val="0"/>
          <w:sz w:val="24"/>
          <w:szCs w:val="24"/>
          <w14:ligatures w14:val="none"/>
        </w:rPr>
        <w:t xml:space="preserve">Transmission </w:t>
      </w:r>
      <w:r w:rsidR="00244029">
        <w:rPr>
          <w:rFonts w:ascii="Times New Roman" w:eastAsia="Times New Roman" w:hAnsi="Times New Roman" w:cs="Times New Roman"/>
          <w:kern w:val="0"/>
          <w:sz w:val="24"/>
          <w:szCs w:val="24"/>
          <w14:ligatures w14:val="none"/>
        </w:rPr>
        <w:t xml:space="preserve">Capacity </w:t>
      </w:r>
      <w:r w:rsidR="005276C7">
        <w:rPr>
          <w:rFonts w:ascii="Times New Roman" w:eastAsia="Times New Roman" w:hAnsi="Times New Roman" w:cs="Times New Roman"/>
          <w:kern w:val="0"/>
          <w:sz w:val="24"/>
          <w:szCs w:val="24"/>
          <w14:ligatures w14:val="none"/>
        </w:rPr>
        <w:t xml:space="preserve">Charge” </w:t>
      </w:r>
      <w:r w:rsidR="003139CB">
        <w:rPr>
          <w:rFonts w:ascii="Times New Roman" w:eastAsia="Times New Roman" w:hAnsi="Times New Roman" w:cs="Times New Roman"/>
          <w:kern w:val="0"/>
          <w:sz w:val="24"/>
          <w:szCs w:val="24"/>
          <w14:ligatures w14:val="none"/>
        </w:rPr>
        <w:t xml:space="preserve">for </w:t>
      </w:r>
      <w:r w:rsidR="005276C7">
        <w:rPr>
          <w:rFonts w:ascii="Times New Roman" w:eastAsia="Times New Roman" w:hAnsi="Times New Roman" w:cs="Times New Roman"/>
          <w:kern w:val="0"/>
          <w:sz w:val="24"/>
          <w:szCs w:val="24"/>
          <w14:ligatures w14:val="none"/>
        </w:rPr>
        <w:t xml:space="preserve">each </w:t>
      </w:r>
      <w:r w:rsidR="003139CB">
        <w:rPr>
          <w:rFonts w:ascii="Times New Roman" w:eastAsia="Times New Roman" w:hAnsi="Times New Roman" w:cs="Times New Roman"/>
          <w:kern w:val="0"/>
          <w:sz w:val="24"/>
          <w:szCs w:val="24"/>
          <w14:ligatures w14:val="none"/>
        </w:rPr>
        <w:t>month</w:t>
      </w:r>
      <w:r w:rsidR="00CD2134">
        <w:rPr>
          <w:rFonts w:ascii="Times New Roman" w:eastAsia="Times New Roman" w:hAnsi="Times New Roman" w:cs="Times New Roman"/>
          <w:kern w:val="0"/>
          <w:sz w:val="24"/>
          <w:szCs w:val="24"/>
          <w14:ligatures w14:val="none"/>
        </w:rPr>
        <w:t xml:space="preserve"> in the upcoming year</w:t>
      </w:r>
      <w:r w:rsidR="00A73239">
        <w:rPr>
          <w:rFonts w:ascii="Times New Roman" w:eastAsia="Times New Roman" w:hAnsi="Times New Roman" w:cs="Times New Roman"/>
          <w:kern w:val="0"/>
          <w:sz w:val="24"/>
          <w:szCs w:val="24"/>
          <w14:ligatures w14:val="none"/>
        </w:rPr>
        <w:t xml:space="preserve"> </w:t>
      </w:r>
      <w:r w:rsidR="00EB030F">
        <w:rPr>
          <w:rFonts w:ascii="Times New Roman" w:eastAsia="Times New Roman" w:hAnsi="Times New Roman" w:cs="Times New Roman"/>
          <w:kern w:val="0"/>
          <w:sz w:val="24"/>
          <w:szCs w:val="24"/>
          <w14:ligatures w14:val="none"/>
        </w:rPr>
        <w:t xml:space="preserve">by multiplying </w:t>
      </w:r>
      <w:r w:rsidR="00244029">
        <w:rPr>
          <w:rFonts w:ascii="Times New Roman" w:eastAsia="Times New Roman" w:hAnsi="Times New Roman" w:cs="Times New Roman"/>
          <w:kern w:val="0"/>
          <w:sz w:val="24"/>
          <w:szCs w:val="24"/>
          <w14:ligatures w14:val="none"/>
        </w:rPr>
        <w:t xml:space="preserve">the </w:t>
      </w:r>
      <w:r w:rsidR="00EB030F">
        <w:rPr>
          <w:rFonts w:ascii="Times New Roman" w:eastAsia="Times New Roman" w:hAnsi="Times New Roman" w:cs="Times New Roman"/>
          <w:kern w:val="0"/>
          <w:sz w:val="24"/>
          <w:szCs w:val="24"/>
          <w14:ligatures w14:val="none"/>
        </w:rPr>
        <w:t xml:space="preserve">Network Rate with 100% of the </w:t>
      </w:r>
      <w:r w:rsidR="00244029">
        <w:rPr>
          <w:rFonts w:ascii="Times New Roman" w:eastAsia="Times New Roman" w:hAnsi="Times New Roman" w:cs="Times New Roman"/>
          <w:kern w:val="0"/>
          <w:sz w:val="24"/>
          <w:szCs w:val="24"/>
          <w14:ligatures w14:val="none"/>
        </w:rPr>
        <w:t xml:space="preserve">MW value of the </w:t>
      </w:r>
      <w:r w:rsidR="00EB030F">
        <w:rPr>
          <w:rFonts w:ascii="Times New Roman" w:eastAsia="Times New Roman" w:hAnsi="Times New Roman" w:cs="Times New Roman"/>
          <w:kern w:val="0"/>
          <w:sz w:val="24"/>
          <w:szCs w:val="24"/>
          <w14:ligatures w14:val="none"/>
        </w:rPr>
        <w:t>applicable tranche</w:t>
      </w:r>
      <w:r w:rsidR="00926732">
        <w:rPr>
          <w:rFonts w:ascii="Times New Roman" w:eastAsia="Times New Roman" w:hAnsi="Times New Roman" w:cs="Times New Roman"/>
          <w:kern w:val="0"/>
          <w:sz w:val="24"/>
          <w:szCs w:val="24"/>
          <w14:ligatures w14:val="none"/>
        </w:rPr>
        <w:t xml:space="preserve"> on the </w:t>
      </w:r>
      <w:r w:rsidR="00926732" w:rsidRPr="008D0CA5">
        <w:rPr>
          <w:rFonts w:ascii="Times New Roman" w:eastAsia="Times New Roman" w:hAnsi="Times New Roman" w:cs="Times New Roman"/>
          <w:kern w:val="0"/>
          <w:sz w:val="24"/>
          <w:szCs w:val="24"/>
          <w14:ligatures w14:val="none"/>
        </w:rPr>
        <w:t>Requested Transmission Capacity Schedul</w:t>
      </w:r>
      <w:r w:rsidR="00EB030F">
        <w:rPr>
          <w:rFonts w:ascii="Times New Roman" w:eastAsia="Times New Roman" w:hAnsi="Times New Roman" w:cs="Times New Roman"/>
          <w:kern w:val="0"/>
          <w:sz w:val="24"/>
          <w:szCs w:val="24"/>
          <w14:ligatures w14:val="none"/>
        </w:rPr>
        <w:t xml:space="preserve">e.  </w:t>
      </w:r>
      <w:r w:rsidR="001D748B">
        <w:rPr>
          <w:rFonts w:ascii="Times New Roman" w:eastAsia="Times New Roman" w:hAnsi="Times New Roman" w:cs="Times New Roman"/>
          <w:kern w:val="0"/>
          <w:sz w:val="24"/>
          <w:szCs w:val="24"/>
          <w14:ligatures w14:val="none"/>
        </w:rPr>
        <w:t>The Network Rate used to calculate the Requested Transmission Capacity Charge shall be the Network Rate applicable to the following calendar year</w:t>
      </w:r>
      <w:r w:rsidR="000B692A">
        <w:rPr>
          <w:rFonts w:ascii="Times New Roman" w:eastAsia="Times New Roman" w:hAnsi="Times New Roman" w:cs="Times New Roman"/>
          <w:kern w:val="0"/>
          <w:sz w:val="24"/>
          <w:szCs w:val="24"/>
          <w14:ligatures w14:val="none"/>
        </w:rPr>
        <w:t>.</w:t>
      </w:r>
      <w:r w:rsidR="001D748B">
        <w:rPr>
          <w:rFonts w:ascii="Times New Roman" w:eastAsia="Times New Roman" w:hAnsi="Times New Roman" w:cs="Times New Roman"/>
          <w:kern w:val="0"/>
          <w:sz w:val="24"/>
          <w:szCs w:val="24"/>
          <w14:ligatures w14:val="none"/>
        </w:rPr>
        <w:t xml:space="preserve"> </w:t>
      </w:r>
      <w:r w:rsidR="009E2A75">
        <w:rPr>
          <w:rFonts w:ascii="Times New Roman" w:eastAsia="Times New Roman" w:hAnsi="Times New Roman" w:cs="Times New Roman"/>
          <w:kern w:val="0"/>
          <w:sz w:val="24"/>
          <w:szCs w:val="24"/>
          <w14:ligatures w14:val="none"/>
        </w:rPr>
        <w:t xml:space="preserve"> </w:t>
      </w:r>
      <w:r w:rsidR="00CD2134">
        <w:rPr>
          <w:rFonts w:ascii="Times New Roman" w:eastAsia="Times New Roman" w:hAnsi="Times New Roman" w:cs="Times New Roman"/>
          <w:kern w:val="0"/>
          <w:sz w:val="24"/>
          <w:szCs w:val="24"/>
          <w14:ligatures w14:val="none"/>
        </w:rPr>
        <w:t>For clarity, t</w:t>
      </w:r>
      <w:r w:rsidR="009E2A75">
        <w:rPr>
          <w:rFonts w:ascii="Times New Roman" w:eastAsia="Times New Roman" w:hAnsi="Times New Roman" w:cs="Times New Roman"/>
          <w:kern w:val="0"/>
          <w:sz w:val="24"/>
          <w:szCs w:val="24"/>
          <w14:ligatures w14:val="none"/>
        </w:rPr>
        <w:t xml:space="preserve">he </w:t>
      </w:r>
      <w:r w:rsidR="00C20DCA">
        <w:rPr>
          <w:rFonts w:ascii="Times New Roman" w:eastAsia="Times New Roman" w:hAnsi="Times New Roman" w:cs="Times New Roman"/>
          <w:kern w:val="0"/>
          <w:sz w:val="24"/>
          <w:szCs w:val="24"/>
          <w14:ligatures w14:val="none"/>
        </w:rPr>
        <w:t xml:space="preserve">monthly </w:t>
      </w:r>
      <w:r w:rsidR="009E2A75">
        <w:rPr>
          <w:rFonts w:ascii="Times New Roman" w:eastAsia="Times New Roman" w:hAnsi="Times New Roman" w:cs="Times New Roman"/>
          <w:kern w:val="0"/>
          <w:sz w:val="24"/>
          <w:szCs w:val="24"/>
          <w14:ligatures w14:val="none"/>
        </w:rPr>
        <w:t>Requested Transmission Capacity Charge shall be the sum of the</w:t>
      </w:r>
      <w:r w:rsidR="008522BA">
        <w:rPr>
          <w:rFonts w:ascii="Times New Roman" w:eastAsia="Times New Roman" w:hAnsi="Times New Roman" w:cs="Times New Roman"/>
          <w:kern w:val="0"/>
          <w:sz w:val="24"/>
          <w:szCs w:val="24"/>
          <w14:ligatures w14:val="none"/>
        </w:rPr>
        <w:t xml:space="preserve"> </w:t>
      </w:r>
      <w:r w:rsidR="005321DA">
        <w:rPr>
          <w:rFonts w:ascii="Times New Roman" w:eastAsia="Times New Roman" w:hAnsi="Times New Roman" w:cs="Times New Roman"/>
          <w:kern w:val="0"/>
          <w:sz w:val="24"/>
          <w:szCs w:val="24"/>
          <w14:ligatures w14:val="none"/>
        </w:rPr>
        <w:t xml:space="preserve">Customer Load Project </w:t>
      </w:r>
      <w:r w:rsidR="009E2A75">
        <w:rPr>
          <w:rFonts w:ascii="Times New Roman" w:eastAsia="Times New Roman" w:hAnsi="Times New Roman" w:cs="Times New Roman"/>
          <w:kern w:val="0"/>
          <w:sz w:val="24"/>
          <w:szCs w:val="24"/>
          <w14:ligatures w14:val="none"/>
        </w:rPr>
        <w:t>Schedule 9 Charge</w:t>
      </w:r>
      <w:r w:rsidR="00C20DCA">
        <w:rPr>
          <w:rFonts w:ascii="Times New Roman" w:eastAsia="Times New Roman" w:hAnsi="Times New Roman" w:cs="Times New Roman"/>
          <w:kern w:val="0"/>
          <w:sz w:val="24"/>
          <w:szCs w:val="24"/>
          <w14:ligatures w14:val="none"/>
        </w:rPr>
        <w:t xml:space="preserve"> (</w:t>
      </w:r>
      <w:r w:rsidR="005321DA">
        <w:rPr>
          <w:rFonts w:ascii="Times New Roman" w:eastAsia="Times New Roman" w:hAnsi="Times New Roman" w:cs="Times New Roman"/>
          <w:kern w:val="0"/>
          <w:sz w:val="24"/>
          <w:szCs w:val="24"/>
          <w14:ligatures w14:val="none"/>
        </w:rPr>
        <w:t>defined below</w:t>
      </w:r>
      <w:r w:rsidR="00C20DCA">
        <w:rPr>
          <w:rFonts w:ascii="Times New Roman" w:eastAsia="Times New Roman" w:hAnsi="Times New Roman" w:cs="Times New Roman"/>
          <w:kern w:val="0"/>
          <w:sz w:val="24"/>
          <w:szCs w:val="24"/>
          <w14:ligatures w14:val="none"/>
        </w:rPr>
        <w:t>)</w:t>
      </w:r>
      <w:r w:rsidR="00926732">
        <w:rPr>
          <w:rFonts w:ascii="Times New Roman" w:eastAsia="Times New Roman" w:hAnsi="Times New Roman" w:cs="Times New Roman"/>
          <w:kern w:val="0"/>
          <w:sz w:val="24"/>
          <w:szCs w:val="24"/>
          <w14:ligatures w14:val="none"/>
        </w:rPr>
        <w:t xml:space="preserve"> </w:t>
      </w:r>
      <w:r w:rsidR="008522BA">
        <w:rPr>
          <w:rFonts w:ascii="Times New Roman" w:eastAsia="Times New Roman" w:hAnsi="Times New Roman" w:cs="Times New Roman"/>
          <w:kern w:val="0"/>
          <w:sz w:val="24"/>
          <w:szCs w:val="24"/>
          <w14:ligatures w14:val="none"/>
        </w:rPr>
        <w:t>and the Minimum Transmission Charge</w:t>
      </w:r>
      <w:r w:rsidR="00C20DCA">
        <w:rPr>
          <w:rFonts w:ascii="Times New Roman" w:eastAsia="Times New Roman" w:hAnsi="Times New Roman" w:cs="Times New Roman"/>
          <w:kern w:val="0"/>
          <w:sz w:val="24"/>
          <w:szCs w:val="24"/>
          <w14:ligatures w14:val="none"/>
        </w:rPr>
        <w:t xml:space="preserve"> (</w:t>
      </w:r>
      <w:r w:rsidR="008522BA">
        <w:rPr>
          <w:rFonts w:ascii="Times New Roman" w:eastAsia="Times New Roman" w:hAnsi="Times New Roman" w:cs="Times New Roman"/>
          <w:kern w:val="0"/>
          <w:sz w:val="24"/>
          <w:szCs w:val="24"/>
          <w14:ligatures w14:val="none"/>
        </w:rPr>
        <w:t>defined below</w:t>
      </w:r>
      <w:r w:rsidR="00C20DCA">
        <w:rPr>
          <w:rFonts w:ascii="Times New Roman" w:eastAsia="Times New Roman" w:hAnsi="Times New Roman" w:cs="Times New Roman"/>
          <w:kern w:val="0"/>
          <w:sz w:val="24"/>
          <w:szCs w:val="24"/>
          <w14:ligatures w14:val="none"/>
        </w:rPr>
        <w:t xml:space="preserve">) </w:t>
      </w:r>
      <w:r w:rsidR="008522BA">
        <w:rPr>
          <w:rFonts w:ascii="Times New Roman" w:eastAsia="Times New Roman" w:hAnsi="Times New Roman" w:cs="Times New Roman"/>
          <w:kern w:val="0"/>
          <w:sz w:val="24"/>
          <w:szCs w:val="24"/>
          <w14:ligatures w14:val="none"/>
        </w:rPr>
        <w:t xml:space="preserve">for the term of this MTCA. </w:t>
      </w:r>
      <w:r w:rsidR="00926732">
        <w:rPr>
          <w:rFonts w:ascii="Times New Roman" w:eastAsia="Times New Roman" w:hAnsi="Times New Roman" w:cs="Times New Roman"/>
          <w:kern w:val="0"/>
          <w:sz w:val="24"/>
          <w:szCs w:val="24"/>
          <w14:ligatures w14:val="none"/>
        </w:rPr>
        <w:t xml:space="preserve"> </w:t>
      </w:r>
    </w:p>
    <w:p w14:paraId="797BD59B" w14:textId="752EFDB4" w:rsidR="006E6168" w:rsidRDefault="006E6168" w:rsidP="006E6168">
      <w:pPr>
        <w:spacing w:after="0" w:line="240" w:lineRule="auto"/>
        <w:ind w:left="1440"/>
        <w:contextualSpacing/>
        <w:jc w:val="both"/>
        <w:rPr>
          <w:rFonts w:ascii="Times New Roman" w:eastAsia="Times New Roman" w:hAnsi="Times New Roman" w:cs="Times New Roman"/>
          <w:kern w:val="0"/>
          <w:sz w:val="24"/>
          <w:szCs w:val="24"/>
          <w14:ligatures w14:val="none"/>
        </w:rPr>
      </w:pPr>
    </w:p>
    <w:p w14:paraId="52BE3C65" w14:textId="23BD93A2" w:rsidR="00300535" w:rsidRDefault="00075314" w:rsidP="003C7674">
      <w:pPr>
        <w:numPr>
          <w:ilvl w:val="2"/>
          <w:numId w:val="12"/>
        </w:numPr>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 xml:space="preserve">Customer Load Project </w:t>
      </w:r>
      <w:r w:rsidR="009E1C15">
        <w:rPr>
          <w:rFonts w:ascii="Times New Roman" w:eastAsia="Times New Roman" w:hAnsi="Times New Roman" w:cs="Times New Roman"/>
          <w:kern w:val="0"/>
          <w:sz w:val="24"/>
          <w:szCs w:val="24"/>
          <w:u w:val="single"/>
          <w14:ligatures w14:val="none"/>
        </w:rPr>
        <w:t>Schedule 9 Charge</w:t>
      </w:r>
      <w:r w:rsidR="00CB7D52" w:rsidRPr="00DF0A5D">
        <w:rPr>
          <w:rFonts w:ascii="Times New Roman" w:eastAsia="Times New Roman" w:hAnsi="Times New Roman" w:cs="Times New Roman"/>
          <w:kern w:val="0"/>
          <w:sz w:val="24"/>
          <w:szCs w:val="24"/>
          <w:u w:val="single"/>
          <w14:ligatures w14:val="none"/>
        </w:rPr>
        <w:t>.</w:t>
      </w:r>
      <w:r w:rsidR="00CB7D52">
        <w:rPr>
          <w:rFonts w:ascii="Times New Roman" w:eastAsia="Times New Roman" w:hAnsi="Times New Roman" w:cs="Times New Roman"/>
          <w:kern w:val="0"/>
          <w:sz w:val="24"/>
          <w:szCs w:val="24"/>
          <w14:ligatures w14:val="none"/>
        </w:rPr>
        <w:t xml:space="preserve">  </w:t>
      </w:r>
      <w:r w:rsidR="00E25D1F">
        <w:rPr>
          <w:rFonts w:ascii="Times New Roman" w:eastAsia="Times New Roman" w:hAnsi="Times New Roman" w:cs="Times New Roman"/>
          <w:kern w:val="0"/>
          <w:sz w:val="24"/>
          <w:szCs w:val="24"/>
          <w14:ligatures w14:val="none"/>
        </w:rPr>
        <w:t>Annually, no later than October 1</w:t>
      </w:r>
      <w:r w:rsidR="001B12F6">
        <w:rPr>
          <w:rFonts w:ascii="Times New Roman" w:eastAsia="Times New Roman" w:hAnsi="Times New Roman" w:cs="Times New Roman"/>
          <w:kern w:val="0"/>
          <w:sz w:val="24"/>
          <w:szCs w:val="24"/>
          <w14:ligatures w14:val="none"/>
        </w:rPr>
        <w:t>,</w:t>
      </w:r>
      <w:r w:rsidR="00300535">
        <w:rPr>
          <w:rFonts w:ascii="Times New Roman" w:eastAsia="Times New Roman" w:hAnsi="Times New Roman" w:cs="Times New Roman"/>
          <w:kern w:val="0"/>
          <w:sz w:val="24"/>
          <w:szCs w:val="24"/>
          <w14:ligatures w14:val="none"/>
        </w:rPr>
        <w:t xml:space="preserve"> </w:t>
      </w:r>
      <w:r w:rsidR="00E25D1F">
        <w:rPr>
          <w:rFonts w:ascii="Times New Roman" w:eastAsia="Times New Roman" w:hAnsi="Times New Roman" w:cs="Times New Roman"/>
          <w:kern w:val="0"/>
          <w:sz w:val="24"/>
          <w:szCs w:val="24"/>
          <w14:ligatures w14:val="none"/>
        </w:rPr>
        <w:t xml:space="preserve">Customer shall provide in writing </w:t>
      </w:r>
      <w:r w:rsidR="001B12F6">
        <w:rPr>
          <w:rFonts w:ascii="Times New Roman" w:eastAsia="Times New Roman" w:hAnsi="Times New Roman" w:cs="Times New Roman"/>
          <w:kern w:val="0"/>
          <w:sz w:val="24"/>
          <w:szCs w:val="24"/>
          <w14:ligatures w14:val="none"/>
        </w:rPr>
        <w:t xml:space="preserve">to ATC </w:t>
      </w:r>
      <w:r w:rsidR="00300535">
        <w:rPr>
          <w:rFonts w:ascii="Times New Roman" w:eastAsia="Times New Roman" w:hAnsi="Times New Roman" w:cs="Times New Roman"/>
          <w:kern w:val="0"/>
          <w:sz w:val="24"/>
          <w:szCs w:val="24"/>
          <w14:ligatures w14:val="none"/>
        </w:rPr>
        <w:t>the monthly amount of transmission service capacity taken, in MWs, associated with the Customer Load Project</w:t>
      </w:r>
      <w:r w:rsidR="00CD2134">
        <w:rPr>
          <w:rFonts w:ascii="Times New Roman" w:eastAsia="Times New Roman" w:hAnsi="Times New Roman" w:cs="Times New Roman"/>
          <w:kern w:val="0"/>
          <w:sz w:val="24"/>
          <w:szCs w:val="24"/>
          <w14:ligatures w14:val="none"/>
        </w:rPr>
        <w:t xml:space="preserve"> covering the </w:t>
      </w:r>
      <w:proofErr w:type="gramStart"/>
      <w:r w:rsidR="00CD2134">
        <w:rPr>
          <w:rFonts w:ascii="Times New Roman" w:eastAsia="Times New Roman" w:hAnsi="Times New Roman" w:cs="Times New Roman"/>
          <w:kern w:val="0"/>
          <w:sz w:val="24"/>
          <w:szCs w:val="24"/>
          <w14:ligatures w14:val="none"/>
        </w:rPr>
        <w:t>time period</w:t>
      </w:r>
      <w:proofErr w:type="gramEnd"/>
      <w:r w:rsidR="00CD2134">
        <w:rPr>
          <w:rFonts w:ascii="Times New Roman" w:eastAsia="Times New Roman" w:hAnsi="Times New Roman" w:cs="Times New Roman"/>
          <w:kern w:val="0"/>
          <w:sz w:val="24"/>
          <w:szCs w:val="24"/>
          <w14:ligatures w14:val="none"/>
        </w:rPr>
        <w:t xml:space="preserve"> beginning September 1 of the prior calendar year through August 31 of the current year</w:t>
      </w:r>
      <w:r w:rsidR="00A739E7">
        <w:rPr>
          <w:rFonts w:ascii="Times New Roman" w:eastAsia="Times New Roman" w:hAnsi="Times New Roman" w:cs="Times New Roman"/>
          <w:kern w:val="0"/>
          <w:sz w:val="24"/>
          <w:szCs w:val="24"/>
          <w14:ligatures w14:val="none"/>
        </w:rPr>
        <w:t xml:space="preserve">.  ATC will then calculate </w:t>
      </w:r>
      <w:r w:rsidR="000B692A">
        <w:rPr>
          <w:rFonts w:ascii="Times New Roman" w:eastAsia="Times New Roman" w:hAnsi="Times New Roman" w:cs="Times New Roman"/>
          <w:kern w:val="0"/>
          <w:sz w:val="24"/>
          <w:szCs w:val="24"/>
          <w14:ligatures w14:val="none"/>
        </w:rPr>
        <w:t xml:space="preserve">the “Customer Load Project Schedule 9 Charge,” which shall be </w:t>
      </w:r>
      <w:r w:rsidR="00A739E7">
        <w:rPr>
          <w:rFonts w:ascii="Times New Roman" w:eastAsia="Times New Roman" w:hAnsi="Times New Roman" w:cs="Times New Roman"/>
          <w:kern w:val="0"/>
          <w:sz w:val="24"/>
          <w:szCs w:val="24"/>
          <w14:ligatures w14:val="none"/>
        </w:rPr>
        <w:t>the amount that</w:t>
      </w:r>
      <w:r w:rsidR="000B692A">
        <w:rPr>
          <w:rFonts w:ascii="Times New Roman" w:eastAsia="Times New Roman" w:hAnsi="Times New Roman" w:cs="Times New Roman"/>
          <w:kern w:val="0"/>
          <w:sz w:val="24"/>
          <w:szCs w:val="24"/>
          <w14:ligatures w14:val="none"/>
        </w:rPr>
        <w:t xml:space="preserve"> the transmission service taken </w:t>
      </w:r>
      <w:r w:rsidR="000B692A">
        <w:rPr>
          <w:rFonts w:ascii="Times New Roman" w:eastAsia="Times New Roman" w:hAnsi="Times New Roman" w:cs="Times New Roman"/>
          <w:kern w:val="0"/>
          <w:sz w:val="24"/>
          <w:szCs w:val="24"/>
          <w14:ligatures w14:val="none"/>
        </w:rPr>
        <w:lastRenderedPageBreak/>
        <w:t>by</w:t>
      </w:r>
      <w:r w:rsidR="00A739E7">
        <w:rPr>
          <w:rFonts w:ascii="Times New Roman" w:eastAsia="Times New Roman" w:hAnsi="Times New Roman" w:cs="Times New Roman"/>
          <w:kern w:val="0"/>
          <w:sz w:val="24"/>
          <w:szCs w:val="24"/>
          <w14:ligatures w14:val="none"/>
        </w:rPr>
        <w:t xml:space="preserve"> the Customer Load Project will be reflected in the Customer’s overall Load Ratio Share under Schedule 9 of the MISO Tariff</w:t>
      </w:r>
      <w:r w:rsidR="000B692A">
        <w:rPr>
          <w:rFonts w:ascii="Times New Roman" w:eastAsia="Times New Roman" w:hAnsi="Times New Roman" w:cs="Times New Roman"/>
          <w:kern w:val="0"/>
          <w:sz w:val="24"/>
          <w:szCs w:val="24"/>
          <w14:ligatures w14:val="none"/>
        </w:rPr>
        <w:t xml:space="preserve">.  The Network Rate used to calculate the Customer Load Project Schedule 9 Charge shall be the Network Rate applicable to the following calendar year.  </w:t>
      </w:r>
    </w:p>
    <w:p w14:paraId="0A341D18" w14:textId="77777777" w:rsidR="003C7674" w:rsidRPr="003C7674" w:rsidRDefault="003C7674" w:rsidP="003C7674">
      <w:pPr>
        <w:spacing w:after="0" w:line="240" w:lineRule="auto"/>
        <w:contextualSpacing/>
        <w:jc w:val="both"/>
        <w:rPr>
          <w:rFonts w:ascii="Times New Roman" w:eastAsia="Times New Roman" w:hAnsi="Times New Roman" w:cs="Times New Roman"/>
          <w:kern w:val="0"/>
          <w:sz w:val="24"/>
          <w:szCs w:val="24"/>
          <w14:ligatures w14:val="none"/>
        </w:rPr>
      </w:pPr>
    </w:p>
    <w:p w14:paraId="1FB44E57" w14:textId="0E2C22A3" w:rsidR="00926732" w:rsidRDefault="00D341F4" w:rsidP="00164615">
      <w:pPr>
        <w:numPr>
          <w:ilvl w:val="2"/>
          <w:numId w:val="12"/>
        </w:numPr>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Minimum Transmission Charge</w:t>
      </w:r>
      <w:r w:rsidR="00926732">
        <w:rPr>
          <w:rFonts w:ascii="Times New Roman" w:eastAsia="Times New Roman" w:hAnsi="Times New Roman" w:cs="Times New Roman"/>
          <w:kern w:val="0"/>
          <w:sz w:val="24"/>
          <w:szCs w:val="24"/>
          <w:u w:val="single"/>
          <w14:ligatures w14:val="none"/>
        </w:rPr>
        <w:t>.</w:t>
      </w:r>
      <w:r w:rsidR="00926732">
        <w:rPr>
          <w:rFonts w:ascii="Times New Roman" w:eastAsia="Times New Roman" w:hAnsi="Times New Roman" w:cs="Times New Roman"/>
          <w:kern w:val="0"/>
          <w:sz w:val="24"/>
          <w:szCs w:val="24"/>
          <w14:ligatures w14:val="none"/>
        </w:rPr>
        <w:t xml:space="preserve">  </w:t>
      </w:r>
      <w:r w:rsidR="000B692A">
        <w:rPr>
          <w:rFonts w:ascii="Times New Roman" w:eastAsia="Times New Roman" w:hAnsi="Times New Roman" w:cs="Times New Roman"/>
          <w:kern w:val="0"/>
          <w:sz w:val="24"/>
          <w:szCs w:val="24"/>
          <w14:ligatures w14:val="none"/>
        </w:rPr>
        <w:t xml:space="preserve">Upon </w:t>
      </w:r>
      <w:r w:rsidR="000E70AE">
        <w:rPr>
          <w:rFonts w:ascii="Times New Roman" w:eastAsia="Times New Roman" w:hAnsi="Times New Roman" w:cs="Times New Roman"/>
          <w:kern w:val="0"/>
          <w:sz w:val="24"/>
          <w:szCs w:val="24"/>
          <w14:ligatures w14:val="none"/>
        </w:rPr>
        <w:t>the month foll</w:t>
      </w:r>
      <w:r w:rsidR="0033408C">
        <w:rPr>
          <w:rFonts w:ascii="Times New Roman" w:eastAsia="Times New Roman" w:hAnsi="Times New Roman" w:cs="Times New Roman"/>
          <w:kern w:val="0"/>
          <w:sz w:val="24"/>
          <w:szCs w:val="24"/>
          <w14:ligatures w14:val="none"/>
        </w:rPr>
        <w:t xml:space="preserve">owing </w:t>
      </w:r>
      <w:r w:rsidR="000B692A">
        <w:rPr>
          <w:rFonts w:ascii="Times New Roman" w:eastAsia="Times New Roman" w:hAnsi="Times New Roman" w:cs="Times New Roman"/>
          <w:kern w:val="0"/>
          <w:sz w:val="24"/>
          <w:szCs w:val="24"/>
          <w14:ligatures w14:val="none"/>
        </w:rPr>
        <w:t>the In-Service Dat</w:t>
      </w:r>
      <w:r w:rsidR="00613633">
        <w:rPr>
          <w:rFonts w:ascii="Times New Roman" w:eastAsia="Times New Roman" w:hAnsi="Times New Roman" w:cs="Times New Roman"/>
          <w:kern w:val="0"/>
          <w:sz w:val="24"/>
          <w:szCs w:val="24"/>
          <w14:ligatures w14:val="none"/>
        </w:rPr>
        <w:t>e, and each month</w:t>
      </w:r>
      <w:r w:rsidR="00926732">
        <w:rPr>
          <w:rFonts w:ascii="Times New Roman" w:eastAsia="Times New Roman" w:hAnsi="Times New Roman" w:cs="Times New Roman"/>
          <w:kern w:val="0"/>
          <w:sz w:val="24"/>
          <w:szCs w:val="24"/>
          <w14:ligatures w14:val="none"/>
        </w:rPr>
        <w:t xml:space="preserve"> thereafter until the expiration of the Term of the MTCA, ATC shall </w:t>
      </w:r>
      <w:r w:rsidR="003829A9">
        <w:rPr>
          <w:rFonts w:ascii="Times New Roman" w:eastAsia="Times New Roman" w:hAnsi="Times New Roman" w:cs="Times New Roman"/>
          <w:kern w:val="0"/>
          <w:sz w:val="24"/>
          <w:szCs w:val="24"/>
          <w14:ligatures w14:val="none"/>
        </w:rPr>
        <w:t>compare</w:t>
      </w:r>
      <w:r w:rsidR="00926732">
        <w:rPr>
          <w:rFonts w:ascii="Times New Roman" w:eastAsia="Times New Roman" w:hAnsi="Times New Roman" w:cs="Times New Roman"/>
          <w:kern w:val="0"/>
          <w:sz w:val="24"/>
          <w:szCs w:val="24"/>
          <w14:ligatures w14:val="none"/>
        </w:rPr>
        <w:t xml:space="preserve"> the</w:t>
      </w:r>
      <w:r>
        <w:rPr>
          <w:rFonts w:ascii="Times New Roman" w:eastAsia="Times New Roman" w:hAnsi="Times New Roman" w:cs="Times New Roman"/>
          <w:kern w:val="0"/>
          <w:sz w:val="24"/>
          <w:szCs w:val="24"/>
          <w14:ligatures w14:val="none"/>
        </w:rPr>
        <w:t xml:space="preserve"> </w:t>
      </w:r>
      <w:r w:rsidR="00613633">
        <w:rPr>
          <w:rFonts w:ascii="Times New Roman" w:eastAsia="Times New Roman" w:hAnsi="Times New Roman" w:cs="Times New Roman"/>
          <w:kern w:val="0"/>
          <w:sz w:val="24"/>
          <w:szCs w:val="24"/>
          <w14:ligatures w14:val="none"/>
        </w:rPr>
        <w:t>Customer Load Project Schedule 9</w:t>
      </w:r>
      <w:r w:rsidR="00926732">
        <w:rPr>
          <w:rFonts w:ascii="Times New Roman" w:eastAsia="Times New Roman" w:hAnsi="Times New Roman" w:cs="Times New Roman"/>
          <w:kern w:val="0"/>
          <w:sz w:val="24"/>
          <w:szCs w:val="24"/>
          <w14:ligatures w14:val="none"/>
        </w:rPr>
        <w:t xml:space="preserve"> Charge </w:t>
      </w:r>
      <w:r w:rsidR="003829A9">
        <w:rPr>
          <w:rFonts w:ascii="Times New Roman" w:eastAsia="Times New Roman" w:hAnsi="Times New Roman" w:cs="Times New Roman"/>
          <w:kern w:val="0"/>
          <w:sz w:val="24"/>
          <w:szCs w:val="24"/>
          <w14:ligatures w14:val="none"/>
        </w:rPr>
        <w:t>with</w:t>
      </w:r>
      <w:r w:rsidR="00926732">
        <w:rPr>
          <w:rFonts w:ascii="Times New Roman" w:eastAsia="Times New Roman" w:hAnsi="Times New Roman" w:cs="Times New Roman"/>
          <w:kern w:val="0"/>
          <w:sz w:val="24"/>
          <w:szCs w:val="24"/>
          <w14:ligatures w14:val="none"/>
        </w:rPr>
        <w:t xml:space="preserve"> the </w:t>
      </w:r>
      <w:r w:rsidR="00613633">
        <w:rPr>
          <w:rFonts w:ascii="Times New Roman" w:eastAsia="Times New Roman" w:hAnsi="Times New Roman" w:cs="Times New Roman"/>
          <w:kern w:val="0"/>
          <w:sz w:val="24"/>
          <w:szCs w:val="24"/>
          <w14:ligatures w14:val="none"/>
        </w:rPr>
        <w:t xml:space="preserve">Requested </w:t>
      </w:r>
      <w:r w:rsidR="00926732">
        <w:rPr>
          <w:rFonts w:ascii="Times New Roman" w:eastAsia="Times New Roman" w:hAnsi="Times New Roman" w:cs="Times New Roman"/>
          <w:kern w:val="0"/>
          <w:sz w:val="24"/>
          <w:szCs w:val="24"/>
          <w14:ligatures w14:val="none"/>
        </w:rPr>
        <w:t xml:space="preserve">Transmission </w:t>
      </w:r>
      <w:r w:rsidR="00613633">
        <w:rPr>
          <w:rFonts w:ascii="Times New Roman" w:eastAsia="Times New Roman" w:hAnsi="Times New Roman" w:cs="Times New Roman"/>
          <w:kern w:val="0"/>
          <w:sz w:val="24"/>
          <w:szCs w:val="24"/>
          <w14:ligatures w14:val="none"/>
        </w:rPr>
        <w:t xml:space="preserve">Capacity </w:t>
      </w:r>
      <w:r w:rsidR="00926732">
        <w:rPr>
          <w:rFonts w:ascii="Times New Roman" w:eastAsia="Times New Roman" w:hAnsi="Times New Roman" w:cs="Times New Roman"/>
          <w:kern w:val="0"/>
          <w:sz w:val="24"/>
          <w:szCs w:val="24"/>
          <w14:ligatures w14:val="none"/>
        </w:rPr>
        <w:t xml:space="preserve">Charge for </w:t>
      </w:r>
      <w:r>
        <w:rPr>
          <w:rFonts w:ascii="Times New Roman" w:eastAsia="Times New Roman" w:hAnsi="Times New Roman" w:cs="Times New Roman"/>
          <w:kern w:val="0"/>
          <w:sz w:val="24"/>
          <w:szCs w:val="24"/>
          <w14:ligatures w14:val="none"/>
        </w:rPr>
        <w:t>each month</w:t>
      </w:r>
      <w:r w:rsidR="00926732">
        <w:rPr>
          <w:rFonts w:ascii="Times New Roman" w:eastAsia="Times New Roman" w:hAnsi="Times New Roman" w:cs="Times New Roman"/>
          <w:kern w:val="0"/>
          <w:sz w:val="24"/>
          <w:szCs w:val="24"/>
          <w14:ligatures w14:val="none"/>
        </w:rPr>
        <w:t xml:space="preserve">. </w:t>
      </w:r>
      <w:r w:rsidR="008111B1">
        <w:rPr>
          <w:rFonts w:ascii="Times New Roman" w:eastAsia="Times New Roman" w:hAnsi="Times New Roman" w:cs="Times New Roman"/>
          <w:kern w:val="0"/>
          <w:sz w:val="24"/>
          <w:szCs w:val="24"/>
          <w14:ligatures w14:val="none"/>
        </w:rPr>
        <w:t xml:space="preserve"> In the event that the </w:t>
      </w:r>
      <w:r w:rsidR="00613633">
        <w:rPr>
          <w:rFonts w:ascii="Times New Roman" w:eastAsia="Times New Roman" w:hAnsi="Times New Roman" w:cs="Times New Roman"/>
          <w:kern w:val="0"/>
          <w:sz w:val="24"/>
          <w:szCs w:val="24"/>
          <w14:ligatures w14:val="none"/>
        </w:rPr>
        <w:t xml:space="preserve">Customer Load Project Schedule 9 </w:t>
      </w:r>
      <w:r w:rsidR="008111B1">
        <w:rPr>
          <w:rFonts w:ascii="Times New Roman" w:eastAsia="Times New Roman" w:hAnsi="Times New Roman" w:cs="Times New Roman"/>
          <w:kern w:val="0"/>
          <w:sz w:val="24"/>
          <w:szCs w:val="24"/>
          <w14:ligatures w14:val="none"/>
        </w:rPr>
        <w:t>Charge is less than th</w:t>
      </w:r>
      <w:r>
        <w:rPr>
          <w:rFonts w:ascii="Times New Roman" w:eastAsia="Times New Roman" w:hAnsi="Times New Roman" w:cs="Times New Roman"/>
          <w:kern w:val="0"/>
          <w:sz w:val="24"/>
          <w:szCs w:val="24"/>
          <w14:ligatures w14:val="none"/>
        </w:rPr>
        <w:t xml:space="preserve">e </w:t>
      </w:r>
      <w:r w:rsidR="00613633">
        <w:rPr>
          <w:rFonts w:ascii="Times New Roman" w:eastAsia="Times New Roman" w:hAnsi="Times New Roman" w:cs="Times New Roman"/>
          <w:kern w:val="0"/>
          <w:sz w:val="24"/>
          <w:szCs w:val="24"/>
          <w14:ligatures w14:val="none"/>
        </w:rPr>
        <w:t>Requested Transmission Capacity</w:t>
      </w:r>
      <w:r w:rsidR="008111B1">
        <w:rPr>
          <w:rFonts w:ascii="Times New Roman" w:eastAsia="Times New Roman" w:hAnsi="Times New Roman" w:cs="Times New Roman"/>
          <w:kern w:val="0"/>
          <w:sz w:val="24"/>
          <w:szCs w:val="24"/>
          <w14:ligatures w14:val="none"/>
        </w:rPr>
        <w:t xml:space="preserve"> Charge</w:t>
      </w:r>
      <w:r w:rsidR="00540CE0">
        <w:rPr>
          <w:rFonts w:ascii="Times New Roman" w:eastAsia="Times New Roman" w:hAnsi="Times New Roman" w:cs="Times New Roman"/>
          <w:kern w:val="0"/>
          <w:sz w:val="24"/>
          <w:szCs w:val="24"/>
          <w14:ligatures w14:val="none"/>
        </w:rPr>
        <w:t xml:space="preserve"> in any month</w:t>
      </w:r>
      <w:r>
        <w:rPr>
          <w:rFonts w:ascii="Times New Roman" w:eastAsia="Times New Roman" w:hAnsi="Times New Roman" w:cs="Times New Roman"/>
          <w:kern w:val="0"/>
          <w:sz w:val="24"/>
          <w:szCs w:val="24"/>
          <w14:ligatures w14:val="none"/>
        </w:rPr>
        <w:t xml:space="preserve">, </w:t>
      </w:r>
      <w:r w:rsidR="008111B1">
        <w:rPr>
          <w:rFonts w:ascii="Times New Roman" w:eastAsia="Times New Roman" w:hAnsi="Times New Roman" w:cs="Times New Roman"/>
          <w:kern w:val="0"/>
          <w:sz w:val="24"/>
          <w:szCs w:val="24"/>
          <w14:ligatures w14:val="none"/>
        </w:rPr>
        <w:t xml:space="preserve">the Customer shall pay ATC under this MTCA the “Minimum Transmission Charge,” which is an amount equal to the difference between the </w:t>
      </w:r>
      <w:r w:rsidR="00613633">
        <w:rPr>
          <w:rFonts w:ascii="Times New Roman" w:eastAsia="Times New Roman" w:hAnsi="Times New Roman" w:cs="Times New Roman"/>
          <w:kern w:val="0"/>
          <w:sz w:val="24"/>
          <w:szCs w:val="24"/>
          <w14:ligatures w14:val="none"/>
        </w:rPr>
        <w:t>Requested Transmission Capacity</w:t>
      </w:r>
      <w:r w:rsidR="008111B1">
        <w:rPr>
          <w:rFonts w:ascii="Times New Roman" w:eastAsia="Times New Roman" w:hAnsi="Times New Roman" w:cs="Times New Roman"/>
          <w:kern w:val="0"/>
          <w:sz w:val="24"/>
          <w:szCs w:val="24"/>
          <w14:ligatures w14:val="none"/>
        </w:rPr>
        <w:t xml:space="preserve"> Charge and the </w:t>
      </w:r>
      <w:r w:rsidR="00613633">
        <w:rPr>
          <w:rFonts w:ascii="Times New Roman" w:eastAsia="Times New Roman" w:hAnsi="Times New Roman" w:cs="Times New Roman"/>
          <w:kern w:val="0"/>
          <w:sz w:val="24"/>
          <w:szCs w:val="24"/>
          <w14:ligatures w14:val="none"/>
        </w:rPr>
        <w:t>Customer Load Project Schedule 9</w:t>
      </w:r>
      <w:r w:rsidR="008111B1">
        <w:rPr>
          <w:rFonts w:ascii="Times New Roman" w:eastAsia="Times New Roman" w:hAnsi="Times New Roman" w:cs="Times New Roman"/>
          <w:kern w:val="0"/>
          <w:sz w:val="24"/>
          <w:szCs w:val="24"/>
          <w14:ligatures w14:val="none"/>
        </w:rPr>
        <w:t xml:space="preserve"> Charge, subject to the </w:t>
      </w:r>
      <w:r>
        <w:rPr>
          <w:rFonts w:ascii="Times New Roman" w:eastAsia="Times New Roman" w:hAnsi="Times New Roman" w:cs="Times New Roman"/>
          <w:kern w:val="0"/>
          <w:sz w:val="24"/>
          <w:szCs w:val="24"/>
          <w14:ligatures w14:val="none"/>
        </w:rPr>
        <w:t>Minimum Transmission Charge</w:t>
      </w:r>
      <w:r w:rsidR="008111B1">
        <w:rPr>
          <w:rFonts w:ascii="Times New Roman" w:eastAsia="Times New Roman" w:hAnsi="Times New Roman" w:cs="Times New Roman"/>
          <w:kern w:val="0"/>
          <w:sz w:val="24"/>
          <w:szCs w:val="24"/>
          <w14:ligatures w14:val="none"/>
        </w:rPr>
        <w:t xml:space="preserve"> Liability Cap.  </w:t>
      </w:r>
      <w:r>
        <w:rPr>
          <w:rFonts w:ascii="Times New Roman" w:eastAsia="Times New Roman" w:hAnsi="Times New Roman" w:cs="Times New Roman"/>
          <w:kern w:val="0"/>
          <w:sz w:val="24"/>
          <w:szCs w:val="24"/>
          <w14:ligatures w14:val="none"/>
        </w:rPr>
        <w:t>Under the terms of this MTCA,</w:t>
      </w:r>
      <w:r w:rsidR="008111B1">
        <w:rPr>
          <w:rFonts w:ascii="Times New Roman" w:eastAsia="Times New Roman" w:hAnsi="Times New Roman" w:cs="Times New Roman"/>
          <w:kern w:val="0"/>
          <w:sz w:val="24"/>
          <w:szCs w:val="24"/>
          <w14:ligatures w14:val="none"/>
        </w:rPr>
        <w:t xml:space="preserve"> Customer will make payment of the Minimum Transmission Charge </w:t>
      </w:r>
      <w:r>
        <w:rPr>
          <w:rFonts w:ascii="Times New Roman" w:eastAsia="Times New Roman" w:hAnsi="Times New Roman" w:cs="Times New Roman"/>
          <w:kern w:val="0"/>
          <w:sz w:val="24"/>
          <w:szCs w:val="24"/>
          <w14:ligatures w14:val="none"/>
        </w:rPr>
        <w:t>monthly</w:t>
      </w:r>
      <w:r w:rsidR="008111B1">
        <w:rPr>
          <w:rFonts w:ascii="Times New Roman" w:eastAsia="Times New Roman" w:hAnsi="Times New Roman" w:cs="Times New Roman"/>
          <w:kern w:val="0"/>
          <w:sz w:val="24"/>
          <w:szCs w:val="24"/>
          <w14:ligatures w14:val="none"/>
        </w:rPr>
        <w:t xml:space="preserve">, within </w:t>
      </w:r>
      <w:r w:rsidR="00C7151D" w:rsidRPr="00C7151D">
        <w:rPr>
          <w:rFonts w:ascii="Times New Roman" w:eastAsia="Times New Roman" w:hAnsi="Times New Roman" w:cs="Times New Roman"/>
          <w:kern w:val="0"/>
          <w:sz w:val="24"/>
          <w:szCs w:val="24"/>
          <w14:ligatures w14:val="none"/>
        </w:rPr>
        <w:t>seven</w:t>
      </w:r>
      <w:r w:rsidR="008111B1" w:rsidRPr="00C7151D">
        <w:rPr>
          <w:rFonts w:ascii="Times New Roman" w:eastAsia="Times New Roman" w:hAnsi="Times New Roman" w:cs="Times New Roman"/>
          <w:kern w:val="0"/>
          <w:sz w:val="24"/>
          <w:szCs w:val="24"/>
          <w14:ligatures w14:val="none"/>
        </w:rPr>
        <w:t xml:space="preserve"> days</w:t>
      </w:r>
      <w:r w:rsidR="008111B1">
        <w:rPr>
          <w:rFonts w:ascii="Times New Roman" w:eastAsia="Times New Roman" w:hAnsi="Times New Roman" w:cs="Times New Roman"/>
          <w:kern w:val="0"/>
          <w:sz w:val="24"/>
          <w:szCs w:val="24"/>
          <w14:ligatures w14:val="none"/>
        </w:rPr>
        <w:t xml:space="preserve"> of receipt of an invoice.  ATC will calculate the Minimum Transmission Charge as soon as reasonably practicable </w:t>
      </w:r>
      <w:r>
        <w:rPr>
          <w:rFonts w:ascii="Times New Roman" w:eastAsia="Times New Roman" w:hAnsi="Times New Roman" w:cs="Times New Roman"/>
          <w:kern w:val="0"/>
          <w:sz w:val="24"/>
          <w:szCs w:val="24"/>
          <w14:ligatures w14:val="none"/>
        </w:rPr>
        <w:t xml:space="preserve">each </w:t>
      </w:r>
      <w:r w:rsidR="00540CE0">
        <w:rPr>
          <w:rFonts w:ascii="Times New Roman" w:eastAsia="Times New Roman" w:hAnsi="Times New Roman" w:cs="Times New Roman"/>
          <w:kern w:val="0"/>
          <w:sz w:val="24"/>
          <w:szCs w:val="24"/>
          <w14:ligatures w14:val="none"/>
        </w:rPr>
        <w:t>month</w:t>
      </w:r>
      <w:r w:rsidR="008111B1">
        <w:rPr>
          <w:rFonts w:ascii="Times New Roman" w:eastAsia="Times New Roman" w:hAnsi="Times New Roman" w:cs="Times New Roman"/>
          <w:kern w:val="0"/>
          <w:sz w:val="24"/>
          <w:szCs w:val="24"/>
          <w14:ligatures w14:val="none"/>
        </w:rPr>
        <w:t>.  For clarity, there will be no double pa</w:t>
      </w:r>
      <w:r w:rsidR="00BD4AB8">
        <w:rPr>
          <w:rFonts w:ascii="Times New Roman" w:eastAsia="Times New Roman" w:hAnsi="Times New Roman" w:cs="Times New Roman"/>
          <w:kern w:val="0"/>
          <w:sz w:val="24"/>
          <w:szCs w:val="24"/>
          <w14:ligatures w14:val="none"/>
        </w:rPr>
        <w:t xml:space="preserve">yments under this MTCA and the MISO Tariff. </w:t>
      </w:r>
    </w:p>
    <w:p w14:paraId="73DEF07A" w14:textId="77777777" w:rsidR="006E6168" w:rsidRDefault="006E6168" w:rsidP="006E6168">
      <w:pPr>
        <w:spacing w:after="0" w:line="240" w:lineRule="auto"/>
        <w:ind w:left="1440"/>
        <w:contextualSpacing/>
        <w:jc w:val="both"/>
        <w:rPr>
          <w:rFonts w:ascii="Times New Roman" w:eastAsia="Times New Roman" w:hAnsi="Times New Roman" w:cs="Times New Roman"/>
          <w:kern w:val="0"/>
          <w:sz w:val="24"/>
          <w:szCs w:val="24"/>
          <w14:ligatures w14:val="none"/>
        </w:rPr>
      </w:pPr>
    </w:p>
    <w:p w14:paraId="2406906C" w14:textId="422F3B73" w:rsidR="006E6168" w:rsidRDefault="00631823" w:rsidP="006E6168">
      <w:pPr>
        <w:numPr>
          <w:ilvl w:val="3"/>
          <w:numId w:val="12"/>
        </w:numPr>
        <w:spacing w:after="0" w:line="240" w:lineRule="auto"/>
        <w:contextualSpacing/>
        <w:jc w:val="both"/>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u w:val="single"/>
          <w14:ligatures w14:val="none"/>
        </w:rPr>
        <w:t>Minimum Transmission Charge</w:t>
      </w:r>
      <w:r w:rsidR="006E6168" w:rsidRPr="00D631DF">
        <w:rPr>
          <w:rFonts w:ascii="Times New Roman" w:eastAsia="Times New Roman" w:hAnsi="Times New Roman" w:cs="Times New Roman"/>
          <w:kern w:val="0"/>
          <w:sz w:val="24"/>
          <w:szCs w:val="24"/>
          <w:u w:val="single"/>
          <w14:ligatures w14:val="none"/>
        </w:rPr>
        <w:t xml:space="preserve"> Liability Cap. </w:t>
      </w:r>
    </w:p>
    <w:p w14:paraId="5AECA70D" w14:textId="77777777" w:rsidR="00631823" w:rsidRPr="00D631DF" w:rsidRDefault="00631823" w:rsidP="00631823">
      <w:pPr>
        <w:spacing w:after="0" w:line="240" w:lineRule="auto"/>
        <w:ind w:left="1980"/>
        <w:contextualSpacing/>
        <w:jc w:val="both"/>
        <w:rPr>
          <w:rFonts w:ascii="Times New Roman" w:eastAsia="Times New Roman" w:hAnsi="Times New Roman" w:cs="Times New Roman"/>
          <w:kern w:val="0"/>
          <w:sz w:val="24"/>
          <w:szCs w:val="24"/>
          <w:u w:val="single"/>
          <w14:ligatures w14:val="none"/>
        </w:rPr>
      </w:pPr>
    </w:p>
    <w:p w14:paraId="0EE29F0D" w14:textId="28C629D4" w:rsidR="006E6168" w:rsidRPr="00952635" w:rsidRDefault="006E6168" w:rsidP="006E6168">
      <w:pPr>
        <w:numPr>
          <w:ilvl w:val="4"/>
          <w:numId w:val="12"/>
        </w:numPr>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Customer’s </w:t>
      </w:r>
      <w:r w:rsidR="39B79E35">
        <w:rPr>
          <w:rFonts w:ascii="Times New Roman" w:eastAsia="Times New Roman" w:hAnsi="Times New Roman" w:cs="Times New Roman"/>
          <w:kern w:val="0"/>
          <w:sz w:val="24"/>
          <w:szCs w:val="24"/>
          <w14:ligatures w14:val="none"/>
        </w:rPr>
        <w:t>aggregate</w:t>
      </w:r>
      <w:r w:rsidR="00952635">
        <w:rPr>
          <w:rFonts w:ascii="Times New Roman" w:eastAsia="Times New Roman" w:hAnsi="Times New Roman" w:cs="Times New Roman"/>
          <w:kern w:val="0"/>
          <w:sz w:val="24"/>
          <w:szCs w:val="24"/>
          <w14:ligatures w14:val="none"/>
        </w:rPr>
        <w:t>,</w:t>
      </w:r>
      <w:r w:rsidR="39B79E35">
        <w:rPr>
          <w:rFonts w:ascii="Times New Roman" w:eastAsia="Times New Roman" w:hAnsi="Times New Roman" w:cs="Times New Roman"/>
          <w:kern w:val="0"/>
          <w:sz w:val="24"/>
          <w:szCs w:val="24"/>
          <w14:ligatures w14:val="none"/>
        </w:rPr>
        <w:t xml:space="preserve"> </w:t>
      </w:r>
      <w:r w:rsidR="3999689A" w:rsidRPr="0E65D303">
        <w:rPr>
          <w:rFonts w:ascii="Times New Roman" w:eastAsia="Times New Roman" w:hAnsi="Times New Roman" w:cs="Times New Roman"/>
          <w:sz w:val="24"/>
          <w:szCs w:val="24"/>
        </w:rPr>
        <w:t>cumulative</w:t>
      </w:r>
      <w:r w:rsidR="39B79E35" w:rsidRPr="0E65D303">
        <w:rPr>
          <w:rFonts w:ascii="Times New Roman" w:eastAsia="Times New Roman" w:hAnsi="Times New Roman" w:cs="Times New Roman"/>
          <w:sz w:val="24"/>
          <w:szCs w:val="24"/>
        </w:rPr>
        <w:t xml:space="preserve"> </w:t>
      </w:r>
      <w:r w:rsidR="127D7D7A">
        <w:rPr>
          <w:rFonts w:ascii="Times New Roman" w:eastAsia="Times New Roman" w:hAnsi="Times New Roman" w:cs="Times New Roman"/>
          <w:kern w:val="0"/>
          <w:sz w:val="24"/>
          <w:szCs w:val="24"/>
          <w14:ligatures w14:val="none"/>
        </w:rPr>
        <w:t>Minimum</w:t>
      </w:r>
      <w:r w:rsidR="003C3F63">
        <w:rPr>
          <w:rFonts w:ascii="Times New Roman" w:eastAsia="Times New Roman" w:hAnsi="Times New Roman" w:cs="Times New Roman"/>
          <w:kern w:val="0"/>
          <w:sz w:val="24"/>
          <w:szCs w:val="24"/>
          <w14:ligatures w14:val="none"/>
        </w:rPr>
        <w:t xml:space="preserve"> Transmission Charge </w:t>
      </w:r>
      <w:r w:rsidRPr="006E6168">
        <w:rPr>
          <w:rFonts w:ascii="Times New Roman" w:eastAsia="Times New Roman" w:hAnsi="Times New Roman" w:cs="Times New Roman"/>
          <w:kern w:val="0"/>
          <w:sz w:val="24"/>
          <w:szCs w:val="24"/>
          <w14:ligatures w14:val="none"/>
        </w:rPr>
        <w:t>payment obligation under t</w:t>
      </w:r>
      <w:r w:rsidR="003C3F63">
        <w:rPr>
          <w:rFonts w:ascii="Times New Roman" w:eastAsia="Times New Roman" w:hAnsi="Times New Roman" w:cs="Times New Roman"/>
          <w:kern w:val="0"/>
          <w:sz w:val="24"/>
          <w:szCs w:val="24"/>
          <w14:ligatures w14:val="none"/>
        </w:rPr>
        <w:t>his MTCA</w:t>
      </w:r>
      <w:r w:rsidRPr="006E6168">
        <w:rPr>
          <w:rFonts w:ascii="Times New Roman" w:eastAsia="Times New Roman" w:hAnsi="Times New Roman" w:cs="Times New Roman"/>
          <w:kern w:val="0"/>
          <w:sz w:val="24"/>
          <w:szCs w:val="24"/>
          <w14:ligatures w14:val="none"/>
        </w:rPr>
        <w:t xml:space="preserve"> </w:t>
      </w:r>
      <w:r w:rsidR="00B637E8">
        <w:rPr>
          <w:rFonts w:ascii="Times New Roman" w:eastAsia="Times New Roman" w:hAnsi="Times New Roman" w:cs="Times New Roman"/>
          <w:kern w:val="0"/>
          <w:sz w:val="24"/>
          <w:szCs w:val="24"/>
          <w14:ligatures w14:val="none"/>
        </w:rPr>
        <w:t xml:space="preserve">and </w:t>
      </w:r>
      <w:r w:rsidR="00B637E8" w:rsidRPr="009C1560">
        <w:rPr>
          <w:rFonts w:ascii="Times New Roman" w:eastAsia="Times New Roman" w:hAnsi="Times New Roman" w:cs="Times New Roman"/>
          <w:kern w:val="0"/>
          <w:sz w:val="24"/>
          <w:szCs w:val="24"/>
          <w14:ligatures w14:val="none"/>
        </w:rPr>
        <w:t>Customer Load Project Schedule 9 Charge</w:t>
      </w:r>
      <w:r w:rsidR="00B637E8">
        <w:rPr>
          <w:rFonts w:ascii="Times New Roman" w:eastAsia="Times New Roman" w:hAnsi="Times New Roman" w:cs="Times New Roman"/>
          <w:kern w:val="0"/>
          <w:sz w:val="24"/>
          <w:szCs w:val="24"/>
          <w14:ligatures w14:val="none"/>
        </w:rPr>
        <w:t xml:space="preserve"> under the MISO Tariff </w:t>
      </w:r>
      <w:r w:rsidRPr="006E6168">
        <w:rPr>
          <w:rFonts w:ascii="Times New Roman" w:eastAsia="Times New Roman" w:hAnsi="Times New Roman" w:cs="Times New Roman"/>
          <w:kern w:val="0"/>
          <w:sz w:val="24"/>
          <w:szCs w:val="24"/>
          <w14:ligatures w14:val="none"/>
        </w:rPr>
        <w:t xml:space="preserve">shall not exceed an amount equal to the </w:t>
      </w:r>
      <w:r w:rsidR="07947BCE" w:rsidRPr="006E6168">
        <w:rPr>
          <w:rFonts w:ascii="Times New Roman" w:eastAsia="Times New Roman" w:hAnsi="Times New Roman" w:cs="Times New Roman"/>
          <w:kern w:val="0"/>
          <w:sz w:val="24"/>
          <w:szCs w:val="24"/>
          <w14:ligatures w14:val="none"/>
        </w:rPr>
        <w:t>aggregate</w:t>
      </w:r>
      <w:r w:rsidR="568BBBA7" w:rsidRPr="006E6168">
        <w:rPr>
          <w:rFonts w:ascii="Times New Roman" w:eastAsia="Times New Roman" w:hAnsi="Times New Roman" w:cs="Times New Roman"/>
          <w:kern w:val="0"/>
          <w:sz w:val="24"/>
          <w:szCs w:val="24"/>
          <w14:ligatures w14:val="none"/>
        </w:rPr>
        <w:t xml:space="preserve"> </w:t>
      </w:r>
      <w:r w:rsidR="006E5B9B">
        <w:rPr>
          <w:rFonts w:ascii="Times New Roman" w:eastAsia="Times New Roman" w:hAnsi="Times New Roman" w:cs="Times New Roman"/>
          <w:kern w:val="0"/>
          <w:sz w:val="24"/>
          <w:szCs w:val="24"/>
          <w14:ligatures w14:val="none"/>
        </w:rPr>
        <w:t xml:space="preserve">incremental revenue requirement for the Transmission Project </w:t>
      </w:r>
      <w:r w:rsidR="26F96ECD" w:rsidRPr="0E65D303">
        <w:rPr>
          <w:rFonts w:ascii="Times New Roman" w:eastAsia="Times New Roman" w:hAnsi="Times New Roman" w:cs="Times New Roman"/>
          <w:sz w:val="24"/>
          <w:szCs w:val="24"/>
        </w:rPr>
        <w:t xml:space="preserve">over its </w:t>
      </w:r>
      <w:r w:rsidR="1BE06B7C" w:rsidRPr="0E65D303">
        <w:rPr>
          <w:rFonts w:ascii="Times New Roman" w:eastAsia="Times New Roman" w:hAnsi="Times New Roman" w:cs="Times New Roman"/>
          <w:sz w:val="24"/>
          <w:szCs w:val="24"/>
        </w:rPr>
        <w:t>useful</w:t>
      </w:r>
      <w:r w:rsidR="26F96ECD" w:rsidRPr="0E65D303">
        <w:rPr>
          <w:rFonts w:ascii="Times New Roman" w:eastAsia="Times New Roman" w:hAnsi="Times New Roman" w:cs="Times New Roman"/>
          <w:sz w:val="24"/>
          <w:szCs w:val="24"/>
        </w:rPr>
        <w:t xml:space="preserve"> life </w:t>
      </w:r>
      <w:r w:rsidRPr="006E6168">
        <w:rPr>
          <w:rFonts w:ascii="Times New Roman" w:eastAsia="Times New Roman" w:hAnsi="Times New Roman" w:cs="Times New Roman"/>
          <w:kern w:val="0"/>
          <w:sz w:val="24"/>
          <w:szCs w:val="24"/>
          <w14:ligatures w14:val="none"/>
        </w:rPr>
        <w:t xml:space="preserve">calculated utilizing </w:t>
      </w:r>
      <w:r w:rsidR="006E5B9B">
        <w:rPr>
          <w:rFonts w:ascii="Times New Roman" w:eastAsia="Times New Roman" w:hAnsi="Times New Roman" w:cs="Times New Roman"/>
          <w:kern w:val="0"/>
          <w:sz w:val="24"/>
          <w:szCs w:val="24"/>
          <w14:ligatures w14:val="none"/>
        </w:rPr>
        <w:t xml:space="preserve">ATC’s formula rate in Attachment O of the MISO Tariff </w:t>
      </w:r>
      <w:r w:rsidRPr="006E6168">
        <w:rPr>
          <w:rFonts w:ascii="Times New Roman" w:eastAsia="Times New Roman" w:hAnsi="Times New Roman" w:cs="Times New Roman"/>
          <w:kern w:val="0"/>
          <w:sz w:val="24"/>
          <w:szCs w:val="24"/>
          <w14:ligatures w14:val="none"/>
        </w:rPr>
        <w:t>in effect as of the Effective Date</w:t>
      </w:r>
      <w:r w:rsidR="00CE2D7C">
        <w:rPr>
          <w:rFonts w:ascii="Times New Roman" w:eastAsia="Times New Roman" w:hAnsi="Times New Roman" w:cs="Times New Roman"/>
          <w:kern w:val="0"/>
          <w:sz w:val="24"/>
          <w:szCs w:val="24"/>
          <w14:ligatures w14:val="none"/>
        </w:rPr>
        <w:t xml:space="preserve"> </w:t>
      </w:r>
      <w:r w:rsidRPr="006E6168">
        <w:rPr>
          <w:rFonts w:ascii="Times New Roman" w:eastAsia="Times New Roman" w:hAnsi="Times New Roman" w:cs="Times New Roman"/>
          <w:kern w:val="0"/>
          <w:sz w:val="24"/>
          <w:szCs w:val="24"/>
          <w14:ligatures w14:val="none"/>
        </w:rPr>
        <w:t>(the “</w:t>
      </w:r>
      <w:r w:rsidR="001556F6">
        <w:rPr>
          <w:rFonts w:ascii="Times New Roman" w:eastAsia="Times New Roman" w:hAnsi="Times New Roman" w:cs="Times New Roman"/>
          <w:kern w:val="0"/>
          <w:sz w:val="24"/>
          <w:szCs w:val="24"/>
          <w14:ligatures w14:val="none"/>
        </w:rPr>
        <w:t>Minimum Transmission Charge</w:t>
      </w:r>
      <w:r w:rsidRPr="006E6168">
        <w:rPr>
          <w:rFonts w:ascii="Times New Roman" w:eastAsia="Times New Roman" w:hAnsi="Times New Roman" w:cs="Times New Roman"/>
          <w:kern w:val="0"/>
          <w:sz w:val="24"/>
          <w:szCs w:val="24"/>
          <w14:ligatures w14:val="none"/>
        </w:rPr>
        <w:t xml:space="preserve"> Liability Cap”).</w:t>
      </w:r>
      <w:r w:rsidR="2D3AB787" w:rsidRPr="0E65D303">
        <w:rPr>
          <w:rFonts w:ascii="Times New Roman" w:eastAsia="Times New Roman" w:hAnsi="Times New Roman" w:cs="Times New Roman"/>
          <w:sz w:val="24"/>
          <w:szCs w:val="24"/>
        </w:rPr>
        <w:t xml:space="preserve"> </w:t>
      </w:r>
      <w:r w:rsidR="00952635">
        <w:rPr>
          <w:rFonts w:ascii="Times New Roman" w:eastAsia="Times New Roman" w:hAnsi="Times New Roman" w:cs="Times New Roman"/>
          <w:sz w:val="24"/>
          <w:szCs w:val="24"/>
        </w:rPr>
        <w:t xml:space="preserve"> </w:t>
      </w:r>
      <w:r w:rsidR="2D3AB787" w:rsidRPr="0E65D303">
        <w:rPr>
          <w:rFonts w:ascii="Times New Roman" w:eastAsia="Times New Roman" w:hAnsi="Times New Roman" w:cs="Times New Roman"/>
          <w:sz w:val="24"/>
          <w:szCs w:val="24"/>
        </w:rPr>
        <w:t xml:space="preserve">The projected Minimum Transmission Charge Liability Cap </w:t>
      </w:r>
      <w:r w:rsidR="678CF6E6" w:rsidRPr="0E65D303">
        <w:rPr>
          <w:rFonts w:ascii="Times New Roman" w:eastAsia="Times New Roman" w:hAnsi="Times New Roman" w:cs="Times New Roman"/>
          <w:sz w:val="24"/>
          <w:szCs w:val="24"/>
        </w:rPr>
        <w:t xml:space="preserve">over the </w:t>
      </w:r>
      <w:r w:rsidR="42F81084" w:rsidRPr="0E65D303">
        <w:rPr>
          <w:rFonts w:ascii="Times New Roman" w:eastAsia="Times New Roman" w:hAnsi="Times New Roman" w:cs="Times New Roman"/>
          <w:sz w:val="24"/>
          <w:szCs w:val="24"/>
        </w:rPr>
        <w:t>useful</w:t>
      </w:r>
      <w:r w:rsidR="678CF6E6" w:rsidRPr="0E65D303">
        <w:rPr>
          <w:rFonts w:ascii="Times New Roman" w:eastAsia="Times New Roman" w:hAnsi="Times New Roman" w:cs="Times New Roman"/>
          <w:sz w:val="24"/>
          <w:szCs w:val="24"/>
        </w:rPr>
        <w:t xml:space="preserve"> life of the Transmission </w:t>
      </w:r>
      <w:r w:rsidR="7E79CEFF" w:rsidRPr="0E65D303">
        <w:rPr>
          <w:rFonts w:ascii="Times New Roman" w:eastAsia="Times New Roman" w:hAnsi="Times New Roman" w:cs="Times New Roman"/>
          <w:sz w:val="24"/>
          <w:szCs w:val="24"/>
        </w:rPr>
        <w:t xml:space="preserve">Project is calculated in </w:t>
      </w:r>
      <w:r w:rsidR="7E79CEFF" w:rsidRPr="00952635">
        <w:rPr>
          <w:rFonts w:ascii="Times New Roman" w:eastAsia="Times New Roman" w:hAnsi="Times New Roman" w:cs="Times New Roman"/>
          <w:sz w:val="24"/>
          <w:szCs w:val="24"/>
          <w:u w:val="single"/>
        </w:rPr>
        <w:t xml:space="preserve">Exhibit </w:t>
      </w:r>
      <w:r w:rsidR="00E85B44">
        <w:rPr>
          <w:rFonts w:ascii="Times New Roman" w:eastAsia="Times New Roman" w:hAnsi="Times New Roman" w:cs="Times New Roman"/>
          <w:sz w:val="24"/>
          <w:szCs w:val="24"/>
          <w:u w:val="single"/>
        </w:rPr>
        <w:t>F</w:t>
      </w:r>
      <w:r w:rsidR="7E79CEFF" w:rsidRPr="00952635">
        <w:rPr>
          <w:rFonts w:ascii="Times New Roman" w:eastAsia="Times New Roman" w:hAnsi="Times New Roman" w:cs="Times New Roman"/>
          <w:sz w:val="24"/>
          <w:szCs w:val="24"/>
        </w:rPr>
        <w:t xml:space="preserve">. </w:t>
      </w:r>
    </w:p>
    <w:p w14:paraId="21982D79" w14:textId="77777777" w:rsidR="00952635" w:rsidRDefault="00952635" w:rsidP="00952635">
      <w:pPr>
        <w:spacing w:after="0" w:line="240" w:lineRule="auto"/>
        <w:ind w:left="2430"/>
        <w:contextualSpacing/>
        <w:jc w:val="both"/>
        <w:rPr>
          <w:rFonts w:ascii="Times New Roman" w:eastAsia="Times New Roman" w:hAnsi="Times New Roman" w:cs="Times New Roman"/>
          <w:kern w:val="0"/>
          <w:sz w:val="24"/>
          <w:szCs w:val="24"/>
          <w14:ligatures w14:val="none"/>
        </w:rPr>
      </w:pPr>
    </w:p>
    <w:p w14:paraId="4FF5B431" w14:textId="553F79F7" w:rsidR="67AA1E46" w:rsidRDefault="67AA1E46" w:rsidP="04D4D05D">
      <w:pPr>
        <w:numPr>
          <w:ilvl w:val="4"/>
          <w:numId w:val="12"/>
        </w:numPr>
        <w:spacing w:after="0" w:line="240" w:lineRule="auto"/>
        <w:contextualSpacing/>
        <w:jc w:val="both"/>
        <w:rPr>
          <w:rFonts w:ascii="Times New Roman" w:eastAsia="Times New Roman" w:hAnsi="Times New Roman" w:cs="Times New Roman"/>
          <w:sz w:val="24"/>
          <w:szCs w:val="24"/>
        </w:rPr>
      </w:pPr>
      <w:r w:rsidRPr="04D4D05D">
        <w:rPr>
          <w:rFonts w:ascii="Times New Roman" w:eastAsia="Times New Roman" w:hAnsi="Times New Roman" w:cs="Times New Roman"/>
          <w:sz w:val="24"/>
          <w:szCs w:val="24"/>
        </w:rPr>
        <w:t xml:space="preserve">If </w:t>
      </w:r>
      <w:r w:rsidR="503AB305" w:rsidRPr="04D4D05D">
        <w:rPr>
          <w:rFonts w:ascii="Times New Roman" w:eastAsia="Times New Roman" w:hAnsi="Times New Roman" w:cs="Times New Roman"/>
          <w:sz w:val="24"/>
          <w:szCs w:val="24"/>
        </w:rPr>
        <w:t xml:space="preserve">during the term of this MTCA </w:t>
      </w:r>
      <w:r w:rsidRPr="04D4D05D">
        <w:rPr>
          <w:rFonts w:ascii="Times New Roman" w:eastAsia="Times New Roman" w:hAnsi="Times New Roman" w:cs="Times New Roman"/>
          <w:sz w:val="24"/>
          <w:szCs w:val="24"/>
        </w:rPr>
        <w:t xml:space="preserve">the </w:t>
      </w:r>
      <w:r w:rsidR="10CF25B5" w:rsidRPr="04D4D05D">
        <w:rPr>
          <w:rFonts w:ascii="Times New Roman" w:eastAsia="Times New Roman" w:hAnsi="Times New Roman" w:cs="Times New Roman"/>
          <w:sz w:val="24"/>
          <w:szCs w:val="24"/>
        </w:rPr>
        <w:t>aggregate</w:t>
      </w:r>
      <w:r w:rsidR="00952635">
        <w:rPr>
          <w:rFonts w:ascii="Times New Roman" w:eastAsia="Times New Roman" w:hAnsi="Times New Roman" w:cs="Times New Roman"/>
          <w:sz w:val="24"/>
          <w:szCs w:val="24"/>
        </w:rPr>
        <w:t>,</w:t>
      </w:r>
      <w:r w:rsidR="10CF25B5" w:rsidRPr="04D4D05D">
        <w:rPr>
          <w:rFonts w:ascii="Times New Roman" w:eastAsia="Times New Roman" w:hAnsi="Times New Roman" w:cs="Times New Roman"/>
          <w:sz w:val="24"/>
          <w:szCs w:val="24"/>
        </w:rPr>
        <w:t xml:space="preserve"> cumulative amount of </w:t>
      </w:r>
      <w:r w:rsidR="7CF46FC8" w:rsidRPr="04D4D05D">
        <w:rPr>
          <w:rFonts w:ascii="Times New Roman" w:eastAsia="Times New Roman" w:hAnsi="Times New Roman" w:cs="Times New Roman"/>
          <w:sz w:val="24"/>
          <w:szCs w:val="24"/>
        </w:rPr>
        <w:t>Minimum Transmission Charge and the Customer Load Project Schedule</w:t>
      </w:r>
      <w:r w:rsidR="00952635">
        <w:rPr>
          <w:rFonts w:ascii="Times New Roman" w:eastAsia="Times New Roman" w:hAnsi="Times New Roman" w:cs="Times New Roman"/>
          <w:sz w:val="24"/>
          <w:szCs w:val="24"/>
        </w:rPr>
        <w:t> </w:t>
      </w:r>
      <w:r w:rsidR="7CF46FC8" w:rsidRPr="04D4D05D">
        <w:rPr>
          <w:rFonts w:ascii="Times New Roman" w:eastAsia="Times New Roman" w:hAnsi="Times New Roman" w:cs="Times New Roman"/>
          <w:sz w:val="24"/>
          <w:szCs w:val="24"/>
        </w:rPr>
        <w:t xml:space="preserve">9 Charge paid by the </w:t>
      </w:r>
      <w:r w:rsidR="6944F6BA" w:rsidRPr="04D4D05D">
        <w:rPr>
          <w:rFonts w:ascii="Times New Roman" w:eastAsia="Times New Roman" w:hAnsi="Times New Roman" w:cs="Times New Roman"/>
          <w:sz w:val="24"/>
          <w:szCs w:val="24"/>
        </w:rPr>
        <w:t>Customer</w:t>
      </w:r>
      <w:r w:rsidR="237E3E38" w:rsidRPr="04D4D05D">
        <w:rPr>
          <w:rFonts w:ascii="Times New Roman" w:eastAsia="Times New Roman" w:hAnsi="Times New Roman" w:cs="Times New Roman"/>
          <w:sz w:val="24"/>
          <w:szCs w:val="24"/>
        </w:rPr>
        <w:t xml:space="preserve"> reaches the Minimum Transmission Charge Liability Cap, the Customer will no longer pay the </w:t>
      </w:r>
      <w:r w:rsidR="034E06C7" w:rsidRPr="04D4D05D">
        <w:rPr>
          <w:rFonts w:ascii="Times New Roman" w:eastAsia="Times New Roman" w:hAnsi="Times New Roman" w:cs="Times New Roman"/>
          <w:sz w:val="24"/>
          <w:szCs w:val="24"/>
        </w:rPr>
        <w:t xml:space="preserve">Minimum Transmission Charge. </w:t>
      </w:r>
      <w:r w:rsidR="004902D2">
        <w:rPr>
          <w:rFonts w:ascii="Times New Roman" w:eastAsia="Times New Roman" w:hAnsi="Times New Roman" w:cs="Times New Roman"/>
          <w:sz w:val="24"/>
          <w:szCs w:val="24"/>
        </w:rPr>
        <w:t xml:space="preserve"> Pursuant to the MISO Tariff, t</w:t>
      </w:r>
      <w:r w:rsidR="034E06C7" w:rsidRPr="04D4D05D">
        <w:rPr>
          <w:rFonts w:ascii="Times New Roman" w:eastAsia="Times New Roman" w:hAnsi="Times New Roman" w:cs="Times New Roman"/>
          <w:sz w:val="24"/>
          <w:szCs w:val="24"/>
        </w:rPr>
        <w:t xml:space="preserve">he Customer will continue to pay the </w:t>
      </w:r>
      <w:r w:rsidR="004902D2">
        <w:rPr>
          <w:rFonts w:ascii="Times New Roman" w:eastAsia="Times New Roman" w:hAnsi="Times New Roman" w:cs="Times New Roman"/>
          <w:kern w:val="0"/>
          <w:sz w:val="24"/>
          <w:szCs w:val="24"/>
          <w14:ligatures w14:val="none"/>
        </w:rPr>
        <w:t>Network Integration Transmission Service Charge</w:t>
      </w:r>
      <w:r w:rsidR="0FED894B" w:rsidRPr="04D4D05D">
        <w:rPr>
          <w:rFonts w:ascii="Times New Roman" w:eastAsia="Times New Roman" w:hAnsi="Times New Roman" w:cs="Times New Roman"/>
          <w:sz w:val="24"/>
          <w:szCs w:val="24"/>
        </w:rPr>
        <w:t>.</w:t>
      </w:r>
    </w:p>
    <w:p w14:paraId="4BDA0F0F" w14:textId="77777777" w:rsidR="006E6168" w:rsidRDefault="006E6168" w:rsidP="006E6168">
      <w:pPr>
        <w:spacing w:after="0" w:line="240" w:lineRule="auto"/>
        <w:ind w:left="1890"/>
        <w:contextualSpacing/>
        <w:jc w:val="both"/>
        <w:rPr>
          <w:rFonts w:ascii="Times New Roman" w:eastAsia="Times New Roman" w:hAnsi="Times New Roman" w:cs="Times New Roman"/>
          <w:kern w:val="0"/>
          <w:sz w:val="24"/>
          <w:szCs w:val="24"/>
          <w14:ligatures w14:val="none"/>
        </w:rPr>
      </w:pPr>
    </w:p>
    <w:p w14:paraId="35E9BFAA" w14:textId="5D71BFC8" w:rsidR="006E6168" w:rsidRDefault="006E6168" w:rsidP="00D108D4">
      <w:pPr>
        <w:numPr>
          <w:ilvl w:val="4"/>
          <w:numId w:val="12"/>
        </w:numPr>
        <w:spacing w:after="0" w:line="240" w:lineRule="auto"/>
        <w:contextualSpacing/>
        <w:jc w:val="both"/>
        <w:rPr>
          <w:rFonts w:ascii="Times New Roman" w:eastAsia="Times New Roman" w:hAnsi="Times New Roman" w:cs="Times New Roman"/>
          <w:kern w:val="0"/>
          <w:sz w:val="24"/>
          <w:szCs w:val="24"/>
          <w14:ligatures w14:val="none"/>
        </w:rPr>
      </w:pPr>
      <w:r w:rsidRPr="006E6168">
        <w:rPr>
          <w:rFonts w:ascii="Times New Roman" w:eastAsia="Times New Roman" w:hAnsi="Times New Roman" w:cs="Times New Roman"/>
          <w:kern w:val="0"/>
          <w:sz w:val="24"/>
          <w:szCs w:val="24"/>
          <w14:ligatures w14:val="none"/>
        </w:rPr>
        <w:t xml:space="preserve">The </w:t>
      </w:r>
      <w:r w:rsidR="00925DD9">
        <w:rPr>
          <w:rFonts w:ascii="Times New Roman" w:eastAsia="Times New Roman" w:hAnsi="Times New Roman" w:cs="Times New Roman"/>
          <w:kern w:val="0"/>
          <w:sz w:val="24"/>
          <w:szCs w:val="24"/>
          <w14:ligatures w14:val="none"/>
        </w:rPr>
        <w:t>Minimum Transmission Charge</w:t>
      </w:r>
      <w:r w:rsidRPr="006E6168">
        <w:rPr>
          <w:rFonts w:ascii="Times New Roman" w:eastAsia="Times New Roman" w:hAnsi="Times New Roman" w:cs="Times New Roman"/>
          <w:kern w:val="0"/>
          <w:sz w:val="24"/>
          <w:szCs w:val="24"/>
          <w14:ligatures w14:val="none"/>
        </w:rPr>
        <w:t xml:space="preserve"> Liability Cap applies </w:t>
      </w:r>
      <w:r w:rsidR="009A0CA3">
        <w:rPr>
          <w:rFonts w:ascii="Times New Roman" w:eastAsia="Times New Roman" w:hAnsi="Times New Roman" w:cs="Times New Roman"/>
          <w:kern w:val="0"/>
          <w:sz w:val="24"/>
          <w:szCs w:val="24"/>
          <w14:ligatures w14:val="none"/>
        </w:rPr>
        <w:t>to any</w:t>
      </w:r>
      <w:r w:rsidRPr="006E6168">
        <w:rPr>
          <w:rFonts w:ascii="Times New Roman" w:eastAsia="Times New Roman" w:hAnsi="Times New Roman" w:cs="Times New Roman"/>
          <w:kern w:val="0"/>
          <w:sz w:val="24"/>
          <w:szCs w:val="24"/>
          <w14:ligatures w14:val="none"/>
        </w:rPr>
        <w:t xml:space="preserve"> Early Termination Fee </w:t>
      </w:r>
      <w:r w:rsidR="00E30A66">
        <w:rPr>
          <w:rFonts w:ascii="Times New Roman" w:eastAsia="Times New Roman" w:hAnsi="Times New Roman" w:cs="Times New Roman"/>
          <w:kern w:val="0"/>
          <w:sz w:val="24"/>
          <w:szCs w:val="24"/>
          <w14:ligatures w14:val="none"/>
        </w:rPr>
        <w:t>incurred pursuant to this MTCA</w:t>
      </w:r>
      <w:r>
        <w:rPr>
          <w:rFonts w:ascii="Times New Roman" w:eastAsia="Times New Roman" w:hAnsi="Times New Roman" w:cs="Times New Roman"/>
          <w:kern w:val="0"/>
          <w:sz w:val="24"/>
          <w:szCs w:val="24"/>
          <w14:ligatures w14:val="none"/>
        </w:rPr>
        <w:t xml:space="preserve">. </w:t>
      </w:r>
    </w:p>
    <w:p w14:paraId="027CE4F7" w14:textId="77777777" w:rsidR="00D108D4" w:rsidRDefault="00D108D4" w:rsidP="00D108D4">
      <w:pPr>
        <w:spacing w:after="0" w:line="240" w:lineRule="auto"/>
        <w:ind w:left="2430"/>
        <w:contextualSpacing/>
        <w:jc w:val="both"/>
        <w:rPr>
          <w:rFonts w:ascii="Times New Roman" w:eastAsia="Times New Roman" w:hAnsi="Times New Roman" w:cs="Times New Roman"/>
          <w:kern w:val="0"/>
          <w:sz w:val="24"/>
          <w:szCs w:val="24"/>
          <w14:ligatures w14:val="none"/>
        </w:rPr>
      </w:pPr>
    </w:p>
    <w:p w14:paraId="621D5ADB" w14:textId="5D958C30" w:rsidR="00D108D4" w:rsidRDefault="00D108D4" w:rsidP="00D108D4">
      <w:pPr>
        <w:numPr>
          <w:ilvl w:val="2"/>
          <w:numId w:val="12"/>
        </w:numPr>
        <w:spacing w:after="0" w:line="240" w:lineRule="auto"/>
        <w:contextualSpacing/>
        <w:jc w:val="both"/>
        <w:rPr>
          <w:rFonts w:ascii="Times New Roman" w:eastAsia="Times New Roman" w:hAnsi="Times New Roman" w:cs="Times New Roman"/>
          <w:kern w:val="0"/>
          <w:sz w:val="24"/>
          <w:szCs w:val="24"/>
          <w14:ligatures w14:val="none"/>
        </w:rPr>
      </w:pPr>
      <w:r w:rsidRPr="00D631DF">
        <w:rPr>
          <w:rFonts w:ascii="Times New Roman" w:eastAsia="Times New Roman" w:hAnsi="Times New Roman" w:cs="Times New Roman"/>
          <w:kern w:val="0"/>
          <w:sz w:val="24"/>
          <w:szCs w:val="24"/>
          <w:u w:val="single"/>
          <w14:ligatures w14:val="none"/>
        </w:rPr>
        <w:t>Early Termination Fee.</w:t>
      </w:r>
      <w:r>
        <w:rPr>
          <w:rFonts w:ascii="Times New Roman" w:eastAsia="Times New Roman" w:hAnsi="Times New Roman" w:cs="Times New Roman"/>
          <w:kern w:val="0"/>
          <w:sz w:val="24"/>
          <w:szCs w:val="24"/>
          <w14:ligatures w14:val="none"/>
        </w:rPr>
        <w:t xml:space="preserve">  As applicable, Customer shall be obligated to pay the Early Termination Fee, as defined in </w:t>
      </w:r>
      <w:r w:rsidRPr="00952635">
        <w:rPr>
          <w:rFonts w:ascii="Times New Roman" w:eastAsia="Times New Roman" w:hAnsi="Times New Roman" w:cs="Times New Roman"/>
          <w:kern w:val="0"/>
          <w:sz w:val="24"/>
          <w:szCs w:val="24"/>
          <w:u w:val="single"/>
          <w14:ligatures w14:val="none"/>
        </w:rPr>
        <w:t>Section 14</w:t>
      </w:r>
      <w:r>
        <w:rPr>
          <w:rFonts w:ascii="Times New Roman" w:eastAsia="Times New Roman" w:hAnsi="Times New Roman" w:cs="Times New Roman"/>
          <w:kern w:val="0"/>
          <w:sz w:val="24"/>
          <w:szCs w:val="24"/>
          <w14:ligatures w14:val="none"/>
        </w:rPr>
        <w:t xml:space="preserve">.  </w:t>
      </w:r>
      <w:r w:rsidR="00FE62C0">
        <w:rPr>
          <w:rFonts w:ascii="Times New Roman" w:eastAsia="Times New Roman" w:hAnsi="Times New Roman" w:cs="Times New Roman"/>
          <w:kern w:val="0"/>
          <w:sz w:val="24"/>
          <w:szCs w:val="24"/>
          <w14:ligatures w14:val="none"/>
        </w:rPr>
        <w:t xml:space="preserve">Upon incurring the obligation to pay </w:t>
      </w:r>
      <w:r w:rsidR="00FE62C0">
        <w:rPr>
          <w:rFonts w:ascii="Times New Roman" w:eastAsia="Times New Roman" w:hAnsi="Times New Roman" w:cs="Times New Roman"/>
          <w:kern w:val="0"/>
          <w:sz w:val="24"/>
          <w:szCs w:val="24"/>
          <w14:ligatures w14:val="none"/>
        </w:rPr>
        <w:lastRenderedPageBreak/>
        <w:t xml:space="preserve">the Early Termination Fee, the Early Termination Fee shall be </w:t>
      </w:r>
      <w:r w:rsidR="007A489B">
        <w:rPr>
          <w:rFonts w:ascii="Times New Roman" w:eastAsia="Times New Roman" w:hAnsi="Times New Roman" w:cs="Times New Roman"/>
          <w:kern w:val="0"/>
          <w:sz w:val="24"/>
          <w:szCs w:val="24"/>
          <w14:ligatures w14:val="none"/>
        </w:rPr>
        <w:t xml:space="preserve">updated to reflect </w:t>
      </w:r>
      <w:r w:rsidR="00B11DF6">
        <w:rPr>
          <w:rFonts w:ascii="Times New Roman" w:eastAsia="Times New Roman" w:hAnsi="Times New Roman" w:cs="Times New Roman"/>
          <w:kern w:val="0"/>
          <w:sz w:val="24"/>
          <w:szCs w:val="24"/>
          <w14:ligatures w14:val="none"/>
        </w:rPr>
        <w:t xml:space="preserve">the </w:t>
      </w:r>
      <w:r w:rsidR="007A489B">
        <w:rPr>
          <w:rFonts w:ascii="Times New Roman" w:eastAsia="Times New Roman" w:hAnsi="Times New Roman" w:cs="Times New Roman"/>
          <w:kern w:val="0"/>
          <w:sz w:val="24"/>
          <w:szCs w:val="24"/>
          <w14:ligatures w14:val="none"/>
        </w:rPr>
        <w:t xml:space="preserve">Network </w:t>
      </w:r>
      <w:r w:rsidR="00FB7F62">
        <w:rPr>
          <w:rFonts w:ascii="Times New Roman" w:eastAsia="Times New Roman" w:hAnsi="Times New Roman" w:cs="Times New Roman"/>
          <w:kern w:val="0"/>
          <w:sz w:val="24"/>
          <w:szCs w:val="24"/>
          <w14:ligatures w14:val="none"/>
        </w:rPr>
        <w:t>Rat</w:t>
      </w:r>
      <w:r w:rsidR="00921BE0">
        <w:rPr>
          <w:rFonts w:ascii="Times New Roman" w:eastAsia="Times New Roman" w:hAnsi="Times New Roman" w:cs="Times New Roman"/>
          <w:kern w:val="0"/>
          <w:sz w:val="24"/>
          <w:szCs w:val="24"/>
          <w14:ligatures w14:val="none"/>
        </w:rPr>
        <w:t>e</w:t>
      </w:r>
      <w:r w:rsidR="00B11DF6">
        <w:rPr>
          <w:rFonts w:ascii="Times New Roman" w:eastAsia="Times New Roman" w:hAnsi="Times New Roman" w:cs="Times New Roman"/>
          <w:kern w:val="0"/>
          <w:sz w:val="24"/>
          <w:szCs w:val="24"/>
          <w14:ligatures w14:val="none"/>
        </w:rPr>
        <w:t xml:space="preserve"> applicable at that time, as described in </w:t>
      </w:r>
      <w:r w:rsidR="00E85B44">
        <w:rPr>
          <w:rFonts w:ascii="Times New Roman" w:eastAsia="Times New Roman" w:hAnsi="Times New Roman" w:cs="Times New Roman"/>
          <w:kern w:val="0"/>
          <w:sz w:val="24"/>
          <w:szCs w:val="24"/>
          <w:u w:val="single"/>
          <w14:ligatures w14:val="none"/>
        </w:rPr>
        <w:t>Section 14</w:t>
      </w:r>
      <w:r w:rsidR="00B11DF6">
        <w:rPr>
          <w:rFonts w:ascii="Times New Roman" w:eastAsia="Times New Roman" w:hAnsi="Times New Roman" w:cs="Times New Roman"/>
          <w:kern w:val="0"/>
          <w:sz w:val="24"/>
          <w:szCs w:val="24"/>
          <w14:ligatures w14:val="none"/>
        </w:rPr>
        <w:t xml:space="preserve">. </w:t>
      </w:r>
    </w:p>
    <w:p w14:paraId="2E8D1E06" w14:textId="77777777" w:rsidR="00E95B3C" w:rsidRDefault="00E95B3C" w:rsidP="00E95B3C">
      <w:pPr>
        <w:spacing w:after="0" w:line="240" w:lineRule="auto"/>
        <w:ind w:left="1440"/>
        <w:contextualSpacing/>
        <w:jc w:val="both"/>
        <w:rPr>
          <w:rFonts w:ascii="Times New Roman" w:eastAsia="Times New Roman" w:hAnsi="Times New Roman" w:cs="Times New Roman"/>
          <w:kern w:val="0"/>
          <w:sz w:val="24"/>
          <w:szCs w:val="24"/>
          <w14:ligatures w14:val="none"/>
        </w:rPr>
      </w:pPr>
    </w:p>
    <w:p w14:paraId="7C2BDE22" w14:textId="39BB6352" w:rsidR="00855CFC" w:rsidRDefault="004C79FC" w:rsidP="00D108D4">
      <w:pPr>
        <w:numPr>
          <w:ilvl w:val="2"/>
          <w:numId w:val="12"/>
        </w:numPr>
        <w:spacing w:after="0" w:line="240" w:lineRule="auto"/>
        <w:contextualSpacing/>
        <w:jc w:val="both"/>
        <w:rPr>
          <w:rFonts w:ascii="Times New Roman" w:eastAsia="Times New Roman" w:hAnsi="Times New Roman" w:cs="Times New Roman"/>
          <w:kern w:val="0"/>
          <w:sz w:val="24"/>
          <w:szCs w:val="24"/>
          <w14:ligatures w14:val="none"/>
        </w:rPr>
      </w:pPr>
      <w:r w:rsidRPr="004C79FC">
        <w:rPr>
          <w:rFonts w:ascii="Times New Roman" w:eastAsia="Times New Roman" w:hAnsi="Times New Roman" w:cs="Times New Roman"/>
          <w:kern w:val="0"/>
          <w:sz w:val="24"/>
          <w:szCs w:val="24"/>
          <w:u w:val="single"/>
          <w14:ligatures w14:val="none"/>
        </w:rPr>
        <w:t>Annual True-Up.</w:t>
      </w:r>
      <w:r>
        <w:rPr>
          <w:rFonts w:ascii="Times New Roman" w:eastAsia="Times New Roman" w:hAnsi="Times New Roman" w:cs="Times New Roman"/>
          <w:kern w:val="0"/>
          <w:sz w:val="24"/>
          <w:szCs w:val="24"/>
          <w14:ligatures w14:val="none"/>
        </w:rPr>
        <w:t xml:space="preserve">  Each year</w:t>
      </w:r>
      <w:r w:rsidR="008F3CBC">
        <w:rPr>
          <w:rFonts w:ascii="Times New Roman" w:eastAsia="Times New Roman" w:hAnsi="Times New Roman" w:cs="Times New Roman"/>
          <w:kern w:val="0"/>
          <w:sz w:val="24"/>
          <w:szCs w:val="24"/>
          <w14:ligatures w14:val="none"/>
        </w:rPr>
        <w:t xml:space="preserve">, </w:t>
      </w:r>
      <w:r w:rsidR="00D45D7B">
        <w:rPr>
          <w:rFonts w:ascii="Times New Roman" w:eastAsia="Times New Roman" w:hAnsi="Times New Roman" w:cs="Times New Roman"/>
          <w:kern w:val="0"/>
          <w:sz w:val="24"/>
          <w:szCs w:val="24"/>
          <w14:ligatures w14:val="none"/>
        </w:rPr>
        <w:t xml:space="preserve">no later than June 1, ATC </w:t>
      </w:r>
      <w:r w:rsidR="00474E0D">
        <w:rPr>
          <w:rFonts w:ascii="Times New Roman" w:eastAsia="Times New Roman" w:hAnsi="Times New Roman" w:cs="Times New Roman"/>
          <w:kern w:val="0"/>
          <w:sz w:val="24"/>
          <w:szCs w:val="24"/>
          <w14:ligatures w14:val="none"/>
        </w:rPr>
        <w:t xml:space="preserve">shall determine </w:t>
      </w:r>
      <w:r w:rsidR="007C0D44">
        <w:rPr>
          <w:rFonts w:ascii="Times New Roman" w:eastAsia="Times New Roman" w:hAnsi="Times New Roman" w:cs="Times New Roman"/>
          <w:kern w:val="0"/>
          <w:sz w:val="24"/>
          <w:szCs w:val="24"/>
          <w14:ligatures w14:val="none"/>
        </w:rPr>
        <w:t xml:space="preserve">an “Annual True-Up” </w:t>
      </w:r>
      <w:r w:rsidR="000119BF">
        <w:rPr>
          <w:rFonts w:ascii="Times New Roman" w:eastAsia="Times New Roman" w:hAnsi="Times New Roman" w:cs="Times New Roman"/>
          <w:kern w:val="0"/>
          <w:sz w:val="24"/>
          <w:szCs w:val="24"/>
          <w14:ligatures w14:val="none"/>
        </w:rPr>
        <w:t xml:space="preserve">under </w:t>
      </w:r>
      <w:r w:rsidR="00B46E21">
        <w:rPr>
          <w:rFonts w:ascii="Times New Roman" w:eastAsia="Times New Roman" w:hAnsi="Times New Roman" w:cs="Times New Roman"/>
          <w:kern w:val="0"/>
          <w:sz w:val="24"/>
          <w:szCs w:val="24"/>
          <w14:ligatures w14:val="none"/>
        </w:rPr>
        <w:t>this MTCA</w:t>
      </w:r>
      <w:r w:rsidR="00544D33">
        <w:rPr>
          <w:rFonts w:ascii="Times New Roman" w:eastAsia="Times New Roman" w:hAnsi="Times New Roman" w:cs="Times New Roman"/>
          <w:kern w:val="0"/>
          <w:sz w:val="24"/>
          <w:szCs w:val="24"/>
          <w14:ligatures w14:val="none"/>
        </w:rPr>
        <w:t xml:space="preserve"> to derive </w:t>
      </w:r>
      <w:r w:rsidR="00A66021">
        <w:rPr>
          <w:rFonts w:ascii="Times New Roman" w:eastAsia="Times New Roman" w:hAnsi="Times New Roman" w:cs="Times New Roman"/>
          <w:kern w:val="0"/>
          <w:sz w:val="24"/>
          <w:szCs w:val="24"/>
          <w14:ligatures w14:val="none"/>
        </w:rPr>
        <w:t>a “True-Up Adjustment</w:t>
      </w:r>
      <w:r w:rsidR="00127A7F">
        <w:rPr>
          <w:rFonts w:ascii="Times New Roman" w:eastAsia="Times New Roman" w:hAnsi="Times New Roman" w:cs="Times New Roman"/>
          <w:kern w:val="0"/>
          <w:sz w:val="24"/>
          <w:szCs w:val="24"/>
          <w14:ligatures w14:val="none"/>
        </w:rPr>
        <w:t>,</w:t>
      </w:r>
      <w:r w:rsidR="00A66021">
        <w:rPr>
          <w:rFonts w:ascii="Times New Roman" w:eastAsia="Times New Roman" w:hAnsi="Times New Roman" w:cs="Times New Roman"/>
          <w:kern w:val="0"/>
          <w:sz w:val="24"/>
          <w:szCs w:val="24"/>
          <w14:ligatures w14:val="none"/>
        </w:rPr>
        <w:t>”</w:t>
      </w:r>
      <w:r w:rsidR="00127A7F">
        <w:rPr>
          <w:rFonts w:ascii="Times New Roman" w:eastAsia="Times New Roman" w:hAnsi="Times New Roman" w:cs="Times New Roman"/>
          <w:kern w:val="0"/>
          <w:sz w:val="24"/>
          <w:szCs w:val="24"/>
          <w14:ligatures w14:val="none"/>
        </w:rPr>
        <w:t xml:space="preserve"> which shall include applicable interest calculated at the </w:t>
      </w:r>
      <w:r w:rsidR="00A304F3">
        <w:rPr>
          <w:rFonts w:ascii="Times New Roman" w:eastAsia="Times New Roman" w:hAnsi="Times New Roman" w:cs="Times New Roman"/>
          <w:kern w:val="0"/>
          <w:sz w:val="24"/>
          <w:szCs w:val="24"/>
          <w14:ligatures w14:val="none"/>
        </w:rPr>
        <w:t xml:space="preserve">rate set </w:t>
      </w:r>
      <w:r w:rsidR="00096C0D">
        <w:rPr>
          <w:rFonts w:ascii="Times New Roman" w:eastAsia="Times New Roman" w:hAnsi="Times New Roman" w:cs="Times New Roman"/>
          <w:kern w:val="0"/>
          <w:sz w:val="24"/>
          <w:szCs w:val="24"/>
          <w14:ligatures w14:val="none"/>
        </w:rPr>
        <w:t>by</w:t>
      </w:r>
      <w:r w:rsidR="00A304F3">
        <w:rPr>
          <w:rFonts w:ascii="Times New Roman" w:eastAsia="Times New Roman" w:hAnsi="Times New Roman" w:cs="Times New Roman"/>
          <w:kern w:val="0"/>
          <w:sz w:val="24"/>
          <w:szCs w:val="24"/>
          <w14:ligatures w14:val="none"/>
        </w:rPr>
        <w:t xml:space="preserve"> </w:t>
      </w:r>
      <w:r w:rsidR="00D17822">
        <w:rPr>
          <w:rFonts w:ascii="Times New Roman" w:eastAsia="Times New Roman" w:hAnsi="Times New Roman" w:cs="Times New Roman"/>
          <w:kern w:val="0"/>
          <w:sz w:val="24"/>
          <w:szCs w:val="24"/>
          <w14:ligatures w14:val="none"/>
        </w:rPr>
        <w:t xml:space="preserve">18 C.F.R. </w:t>
      </w:r>
      <w:r w:rsidR="00D17822" w:rsidRPr="00D17822">
        <w:rPr>
          <w:rFonts w:ascii="Times New Roman" w:eastAsia="Times New Roman" w:hAnsi="Times New Roman" w:cs="Times New Roman"/>
          <w:kern w:val="0"/>
          <w:sz w:val="24"/>
          <w:szCs w:val="24"/>
          <w14:ligatures w14:val="none"/>
        </w:rPr>
        <w:t>§ 35.19a</w:t>
      </w:r>
      <w:r w:rsidR="00D17822">
        <w:rPr>
          <w:rFonts w:ascii="Times New Roman" w:eastAsia="Times New Roman" w:hAnsi="Times New Roman" w:cs="Times New Roman"/>
          <w:kern w:val="0"/>
          <w:sz w:val="24"/>
          <w:szCs w:val="24"/>
          <w14:ligatures w14:val="none"/>
        </w:rPr>
        <w:t>,</w:t>
      </w:r>
      <w:r w:rsidR="00A66021">
        <w:rPr>
          <w:rFonts w:ascii="Times New Roman" w:eastAsia="Times New Roman" w:hAnsi="Times New Roman" w:cs="Times New Roman"/>
          <w:kern w:val="0"/>
          <w:sz w:val="24"/>
          <w:szCs w:val="24"/>
          <w14:ligatures w14:val="none"/>
        </w:rPr>
        <w:t xml:space="preserve"> </w:t>
      </w:r>
      <w:r w:rsidR="00C547AB">
        <w:rPr>
          <w:rFonts w:ascii="Times New Roman" w:eastAsia="Times New Roman" w:hAnsi="Times New Roman" w:cs="Times New Roman"/>
          <w:kern w:val="0"/>
          <w:sz w:val="24"/>
          <w:szCs w:val="24"/>
          <w14:ligatures w14:val="none"/>
        </w:rPr>
        <w:t xml:space="preserve">to be included in </w:t>
      </w:r>
      <w:r w:rsidR="003A375A">
        <w:rPr>
          <w:rFonts w:ascii="Times New Roman" w:eastAsia="Times New Roman" w:hAnsi="Times New Roman" w:cs="Times New Roman"/>
          <w:kern w:val="0"/>
          <w:sz w:val="24"/>
          <w:szCs w:val="24"/>
          <w14:ligatures w14:val="none"/>
        </w:rPr>
        <w:t xml:space="preserve">the Minimum Transmission Charge billing for the subsequent </w:t>
      </w:r>
      <w:r w:rsidR="00C45923">
        <w:rPr>
          <w:rFonts w:ascii="Times New Roman" w:eastAsia="Times New Roman" w:hAnsi="Times New Roman" w:cs="Times New Roman"/>
          <w:kern w:val="0"/>
          <w:sz w:val="24"/>
          <w:szCs w:val="24"/>
          <w14:ligatures w14:val="none"/>
        </w:rPr>
        <w:t>calendar year</w:t>
      </w:r>
      <w:r w:rsidR="00E847E7">
        <w:rPr>
          <w:rFonts w:ascii="Times New Roman" w:eastAsia="Times New Roman" w:hAnsi="Times New Roman" w:cs="Times New Roman"/>
          <w:kern w:val="0"/>
          <w:sz w:val="24"/>
          <w:szCs w:val="24"/>
          <w14:ligatures w14:val="none"/>
        </w:rPr>
        <w:t xml:space="preserve">. </w:t>
      </w:r>
      <w:r w:rsidR="000A06DC">
        <w:rPr>
          <w:rFonts w:ascii="Times New Roman" w:eastAsia="Times New Roman" w:hAnsi="Times New Roman" w:cs="Times New Roman"/>
          <w:kern w:val="0"/>
          <w:sz w:val="24"/>
          <w:szCs w:val="24"/>
          <w14:ligatures w14:val="none"/>
        </w:rPr>
        <w:t xml:space="preserve"> </w:t>
      </w:r>
      <w:r w:rsidR="001B4C24">
        <w:rPr>
          <w:rFonts w:ascii="Times New Roman" w:eastAsia="Times New Roman" w:hAnsi="Times New Roman" w:cs="Times New Roman"/>
          <w:kern w:val="0"/>
          <w:sz w:val="24"/>
          <w:szCs w:val="24"/>
          <w14:ligatures w14:val="none"/>
        </w:rPr>
        <w:t xml:space="preserve">ATC shall coordinate its annual true-up </w:t>
      </w:r>
      <w:r w:rsidR="009F6F85">
        <w:rPr>
          <w:rFonts w:ascii="Times New Roman" w:eastAsia="Times New Roman" w:hAnsi="Times New Roman" w:cs="Times New Roman"/>
          <w:kern w:val="0"/>
          <w:sz w:val="24"/>
          <w:szCs w:val="24"/>
          <w14:ligatures w14:val="none"/>
        </w:rPr>
        <w:t xml:space="preserve">under </w:t>
      </w:r>
      <w:r w:rsidR="000D0CF4">
        <w:rPr>
          <w:rFonts w:ascii="Times New Roman" w:eastAsia="Times New Roman" w:hAnsi="Times New Roman" w:cs="Times New Roman"/>
          <w:kern w:val="0"/>
          <w:sz w:val="24"/>
          <w:szCs w:val="24"/>
          <w14:ligatures w14:val="none"/>
        </w:rPr>
        <w:t xml:space="preserve">Attachment O of </w:t>
      </w:r>
      <w:r w:rsidR="009F6F85">
        <w:rPr>
          <w:rFonts w:ascii="Times New Roman" w:eastAsia="Times New Roman" w:hAnsi="Times New Roman" w:cs="Times New Roman"/>
          <w:kern w:val="0"/>
          <w:sz w:val="24"/>
          <w:szCs w:val="24"/>
          <w14:ligatures w14:val="none"/>
        </w:rPr>
        <w:t xml:space="preserve">the MISO Tariff </w:t>
      </w:r>
      <w:r w:rsidR="000D0CF4">
        <w:rPr>
          <w:rFonts w:ascii="Times New Roman" w:eastAsia="Times New Roman" w:hAnsi="Times New Roman" w:cs="Times New Roman"/>
          <w:kern w:val="0"/>
          <w:sz w:val="24"/>
          <w:szCs w:val="24"/>
          <w14:ligatures w14:val="none"/>
        </w:rPr>
        <w:t xml:space="preserve">with the Annual True-Up under this MTCA, such that </w:t>
      </w:r>
      <w:r w:rsidR="00AC6F09">
        <w:rPr>
          <w:rFonts w:ascii="Times New Roman" w:eastAsia="Times New Roman" w:hAnsi="Times New Roman" w:cs="Times New Roman"/>
          <w:kern w:val="0"/>
          <w:sz w:val="24"/>
          <w:szCs w:val="24"/>
          <w14:ligatures w14:val="none"/>
        </w:rPr>
        <w:t>t</w:t>
      </w:r>
      <w:r w:rsidR="000A06DC">
        <w:rPr>
          <w:rFonts w:ascii="Times New Roman" w:eastAsia="Times New Roman" w:hAnsi="Times New Roman" w:cs="Times New Roman"/>
          <w:kern w:val="0"/>
          <w:sz w:val="24"/>
          <w:szCs w:val="24"/>
          <w14:ligatures w14:val="none"/>
        </w:rPr>
        <w:t xml:space="preserve">he Annual True-Up </w:t>
      </w:r>
      <w:r w:rsidR="00124676">
        <w:rPr>
          <w:rFonts w:ascii="Times New Roman" w:eastAsia="Times New Roman" w:hAnsi="Times New Roman" w:cs="Times New Roman"/>
          <w:kern w:val="0"/>
          <w:sz w:val="24"/>
          <w:szCs w:val="24"/>
          <w14:ligatures w14:val="none"/>
        </w:rPr>
        <w:t xml:space="preserve">shall </w:t>
      </w:r>
      <w:r w:rsidR="00CB71D9">
        <w:rPr>
          <w:rFonts w:ascii="Times New Roman" w:eastAsia="Times New Roman" w:hAnsi="Times New Roman" w:cs="Times New Roman"/>
          <w:kern w:val="0"/>
          <w:sz w:val="24"/>
          <w:szCs w:val="24"/>
          <w14:ligatures w14:val="none"/>
        </w:rPr>
        <w:t xml:space="preserve">be based on the </w:t>
      </w:r>
      <w:r w:rsidR="00EF679E">
        <w:rPr>
          <w:rFonts w:ascii="Times New Roman" w:eastAsia="Times New Roman" w:hAnsi="Times New Roman" w:cs="Times New Roman"/>
          <w:kern w:val="0"/>
          <w:sz w:val="24"/>
          <w:szCs w:val="24"/>
          <w14:ligatures w14:val="none"/>
        </w:rPr>
        <w:t xml:space="preserve">Minimum Transmission Charge payment obligations </w:t>
      </w:r>
      <w:r w:rsidR="00421809">
        <w:rPr>
          <w:rFonts w:ascii="Times New Roman" w:eastAsia="Times New Roman" w:hAnsi="Times New Roman" w:cs="Times New Roman"/>
          <w:kern w:val="0"/>
          <w:sz w:val="24"/>
          <w:szCs w:val="24"/>
          <w14:ligatures w14:val="none"/>
        </w:rPr>
        <w:t xml:space="preserve">made during the previous calendar year </w:t>
      </w:r>
      <w:r w:rsidR="00DB7D16">
        <w:rPr>
          <w:rFonts w:ascii="Times New Roman" w:eastAsia="Times New Roman" w:hAnsi="Times New Roman" w:cs="Times New Roman"/>
          <w:kern w:val="0"/>
          <w:sz w:val="24"/>
          <w:szCs w:val="24"/>
          <w14:ligatures w14:val="none"/>
        </w:rPr>
        <w:t xml:space="preserve">and </w:t>
      </w:r>
      <w:r w:rsidR="00D25CC1">
        <w:rPr>
          <w:rFonts w:ascii="Times New Roman" w:eastAsia="Times New Roman" w:hAnsi="Times New Roman" w:cs="Times New Roman"/>
          <w:kern w:val="0"/>
          <w:sz w:val="24"/>
          <w:szCs w:val="24"/>
          <w14:ligatures w14:val="none"/>
        </w:rPr>
        <w:t>trued-up</w:t>
      </w:r>
      <w:r w:rsidR="00DB7D16">
        <w:rPr>
          <w:rFonts w:ascii="Times New Roman" w:eastAsia="Times New Roman" w:hAnsi="Times New Roman" w:cs="Times New Roman"/>
          <w:kern w:val="0"/>
          <w:sz w:val="24"/>
          <w:szCs w:val="24"/>
          <w14:ligatures w14:val="none"/>
        </w:rPr>
        <w:t xml:space="preserve"> to reflect the actual Network Rate calculated </w:t>
      </w:r>
      <w:r w:rsidR="00926E37">
        <w:rPr>
          <w:rFonts w:ascii="Times New Roman" w:eastAsia="Times New Roman" w:hAnsi="Times New Roman" w:cs="Times New Roman"/>
          <w:kern w:val="0"/>
          <w:sz w:val="24"/>
          <w:szCs w:val="24"/>
          <w14:ligatures w14:val="none"/>
        </w:rPr>
        <w:t xml:space="preserve">as part of ATC’s annual true-up pursuant to Attachment O of the MISO Tariff.  </w:t>
      </w:r>
      <w:r w:rsidR="00F611F5">
        <w:rPr>
          <w:rFonts w:ascii="Times New Roman" w:eastAsia="Times New Roman" w:hAnsi="Times New Roman" w:cs="Times New Roman"/>
          <w:kern w:val="0"/>
          <w:sz w:val="24"/>
          <w:szCs w:val="24"/>
          <w14:ligatures w14:val="none"/>
        </w:rPr>
        <w:t xml:space="preserve">ATC shall provide Customer </w:t>
      </w:r>
      <w:r w:rsidR="000A76C9">
        <w:rPr>
          <w:rFonts w:ascii="Times New Roman" w:eastAsia="Times New Roman" w:hAnsi="Times New Roman" w:cs="Times New Roman"/>
          <w:kern w:val="0"/>
          <w:sz w:val="24"/>
          <w:szCs w:val="24"/>
          <w14:ligatures w14:val="none"/>
        </w:rPr>
        <w:t xml:space="preserve">with </w:t>
      </w:r>
      <w:r w:rsidR="00222724">
        <w:rPr>
          <w:rFonts w:ascii="Times New Roman" w:eastAsia="Times New Roman" w:hAnsi="Times New Roman" w:cs="Times New Roman"/>
          <w:kern w:val="0"/>
          <w:sz w:val="24"/>
          <w:szCs w:val="24"/>
          <w14:ligatures w14:val="none"/>
        </w:rPr>
        <w:t xml:space="preserve">documentation of </w:t>
      </w:r>
      <w:r w:rsidR="000A76C9">
        <w:rPr>
          <w:rFonts w:ascii="Times New Roman" w:eastAsia="Times New Roman" w:hAnsi="Times New Roman" w:cs="Times New Roman"/>
          <w:kern w:val="0"/>
          <w:sz w:val="24"/>
          <w:szCs w:val="24"/>
          <w14:ligatures w14:val="none"/>
        </w:rPr>
        <w:t xml:space="preserve">the Annual True-Up and </w:t>
      </w:r>
      <w:r w:rsidR="00DD2EAE">
        <w:rPr>
          <w:rFonts w:ascii="Times New Roman" w:eastAsia="Times New Roman" w:hAnsi="Times New Roman" w:cs="Times New Roman"/>
          <w:kern w:val="0"/>
          <w:sz w:val="24"/>
          <w:szCs w:val="24"/>
          <w14:ligatures w14:val="none"/>
        </w:rPr>
        <w:t>the True-Up Adjustment</w:t>
      </w:r>
      <w:r w:rsidR="00000B8D">
        <w:rPr>
          <w:rFonts w:ascii="Times New Roman" w:eastAsia="Times New Roman" w:hAnsi="Times New Roman" w:cs="Times New Roman"/>
          <w:kern w:val="0"/>
          <w:sz w:val="24"/>
          <w:szCs w:val="24"/>
          <w14:ligatures w14:val="none"/>
        </w:rPr>
        <w:t xml:space="preserve"> as soon as reasonably practicable upon calculation. </w:t>
      </w:r>
    </w:p>
    <w:p w14:paraId="674B3ECE" w14:textId="156664E1" w:rsidR="006E6168" w:rsidRDefault="006E6168" w:rsidP="006E6168">
      <w:pPr>
        <w:spacing w:after="0" w:line="240" w:lineRule="auto"/>
        <w:ind w:left="1890"/>
        <w:contextualSpacing/>
        <w:jc w:val="both"/>
        <w:rPr>
          <w:rFonts w:ascii="Times New Roman" w:eastAsia="Times New Roman" w:hAnsi="Times New Roman" w:cs="Times New Roman"/>
          <w:kern w:val="0"/>
          <w:sz w:val="24"/>
          <w:szCs w:val="24"/>
          <w14:ligatures w14:val="none"/>
        </w:rPr>
      </w:pPr>
    </w:p>
    <w:p w14:paraId="1157F784" w14:textId="15C927BD" w:rsidR="00164615" w:rsidRDefault="00164615" w:rsidP="00164615">
      <w:pPr>
        <w:numPr>
          <w:ilvl w:val="1"/>
          <w:numId w:val="12"/>
        </w:numPr>
        <w:spacing w:after="0" w:line="240" w:lineRule="auto"/>
        <w:contextualSpacing/>
        <w:jc w:val="both"/>
        <w:rPr>
          <w:rFonts w:ascii="Times New Roman" w:eastAsia="Times New Roman" w:hAnsi="Times New Roman" w:cs="Times New Roman"/>
          <w:kern w:val="0"/>
          <w:sz w:val="24"/>
          <w:szCs w:val="24"/>
          <w14:ligatures w14:val="none"/>
        </w:rPr>
      </w:pPr>
      <w:r w:rsidRPr="00D631DF">
        <w:rPr>
          <w:rFonts w:ascii="Times New Roman" w:eastAsia="Times New Roman" w:hAnsi="Times New Roman" w:cs="Times New Roman"/>
          <w:kern w:val="0"/>
          <w:sz w:val="24"/>
          <w:szCs w:val="24"/>
          <w:u w:val="single"/>
          <w14:ligatures w14:val="none"/>
        </w:rPr>
        <w:t>Invoice and Prior Notice.</w:t>
      </w:r>
      <w:r>
        <w:rPr>
          <w:rFonts w:ascii="Times New Roman" w:eastAsia="Times New Roman" w:hAnsi="Times New Roman" w:cs="Times New Roman"/>
          <w:kern w:val="0"/>
          <w:sz w:val="24"/>
          <w:szCs w:val="24"/>
          <w14:ligatures w14:val="none"/>
        </w:rPr>
        <w:t xml:space="preserve"> </w:t>
      </w:r>
      <w:r w:rsidR="00D108D4">
        <w:rPr>
          <w:rFonts w:ascii="Times New Roman" w:eastAsia="Times New Roman" w:hAnsi="Times New Roman" w:cs="Times New Roman"/>
          <w:kern w:val="0"/>
          <w:sz w:val="24"/>
          <w:szCs w:val="24"/>
          <w14:ligatures w14:val="none"/>
        </w:rPr>
        <w:t xml:space="preserve"> Notwithstanding the foregoing, prior to ATC’s draw on </w:t>
      </w:r>
      <w:proofErr w:type="gramStart"/>
      <w:r w:rsidR="00D108D4">
        <w:rPr>
          <w:rFonts w:ascii="Times New Roman" w:eastAsia="Times New Roman" w:hAnsi="Times New Roman" w:cs="Times New Roman"/>
          <w:kern w:val="0"/>
          <w:sz w:val="24"/>
          <w:szCs w:val="24"/>
          <w14:ligatures w14:val="none"/>
        </w:rPr>
        <w:t>the Security</w:t>
      </w:r>
      <w:proofErr w:type="gramEnd"/>
      <w:r w:rsidR="00D108D4">
        <w:rPr>
          <w:rFonts w:ascii="Times New Roman" w:eastAsia="Times New Roman" w:hAnsi="Times New Roman" w:cs="Times New Roman"/>
          <w:kern w:val="0"/>
          <w:sz w:val="24"/>
          <w:szCs w:val="24"/>
          <w14:ligatures w14:val="none"/>
        </w:rPr>
        <w:t xml:space="preserve"> in accordance with this Section 9, ATC shall invoice Customer for such amount equal to </w:t>
      </w:r>
      <w:proofErr w:type="gramStart"/>
      <w:r w:rsidR="00D108D4">
        <w:rPr>
          <w:rFonts w:ascii="Times New Roman" w:eastAsia="Times New Roman" w:hAnsi="Times New Roman" w:cs="Times New Roman"/>
          <w:kern w:val="0"/>
          <w:sz w:val="24"/>
          <w:szCs w:val="24"/>
          <w14:ligatures w14:val="none"/>
        </w:rPr>
        <w:t>the amount of the</w:t>
      </w:r>
      <w:proofErr w:type="gramEnd"/>
      <w:r w:rsidR="00D108D4">
        <w:rPr>
          <w:rFonts w:ascii="Times New Roman" w:eastAsia="Times New Roman" w:hAnsi="Times New Roman" w:cs="Times New Roman"/>
          <w:kern w:val="0"/>
          <w:sz w:val="24"/>
          <w:szCs w:val="24"/>
          <w14:ligatures w14:val="none"/>
        </w:rPr>
        <w:t xml:space="preserve"> permitted draw.  Customer may furnish to ATC a payment for the amounts owed within </w:t>
      </w:r>
      <w:r w:rsidR="00B03D10">
        <w:rPr>
          <w:rFonts w:ascii="Times New Roman" w:eastAsia="Times New Roman" w:hAnsi="Times New Roman" w:cs="Times New Roman"/>
          <w:kern w:val="0"/>
          <w:sz w:val="24"/>
          <w:szCs w:val="24"/>
          <w14:ligatures w14:val="none"/>
        </w:rPr>
        <w:t>seven</w:t>
      </w:r>
      <w:r w:rsidR="0048503A">
        <w:rPr>
          <w:rFonts w:ascii="Times New Roman" w:eastAsia="Times New Roman" w:hAnsi="Times New Roman" w:cs="Times New Roman"/>
          <w:kern w:val="0"/>
          <w:sz w:val="24"/>
          <w:szCs w:val="24"/>
          <w14:ligatures w14:val="none"/>
        </w:rPr>
        <w:t xml:space="preserve"> days</w:t>
      </w:r>
      <w:r w:rsidR="00D108D4">
        <w:rPr>
          <w:rFonts w:ascii="Times New Roman" w:eastAsia="Times New Roman" w:hAnsi="Times New Roman" w:cs="Times New Roman"/>
          <w:kern w:val="0"/>
          <w:sz w:val="24"/>
          <w:szCs w:val="24"/>
          <w14:ligatures w14:val="none"/>
        </w:rPr>
        <w:t xml:space="preserve"> after Customer’s receipt of an invoice from ATC (a “Customer Payment”).  If Customer fails to </w:t>
      </w:r>
      <w:proofErr w:type="gramStart"/>
      <w:r w:rsidR="00D108D4">
        <w:rPr>
          <w:rFonts w:ascii="Times New Roman" w:eastAsia="Times New Roman" w:hAnsi="Times New Roman" w:cs="Times New Roman"/>
          <w:kern w:val="0"/>
          <w:sz w:val="24"/>
          <w:szCs w:val="24"/>
          <w14:ligatures w14:val="none"/>
        </w:rPr>
        <w:t>timely make a Customer Payment</w:t>
      </w:r>
      <w:proofErr w:type="gramEnd"/>
      <w:r w:rsidR="00D108D4">
        <w:rPr>
          <w:rFonts w:ascii="Times New Roman" w:eastAsia="Times New Roman" w:hAnsi="Times New Roman" w:cs="Times New Roman"/>
          <w:kern w:val="0"/>
          <w:sz w:val="24"/>
          <w:szCs w:val="24"/>
          <w14:ligatures w14:val="none"/>
        </w:rPr>
        <w:t xml:space="preserve">, ATC shall then be entitled to immediately draw upon the Security for such unpaid amount. </w:t>
      </w:r>
    </w:p>
    <w:p w14:paraId="5082275D" w14:textId="77777777" w:rsidR="009725C7" w:rsidRDefault="009725C7" w:rsidP="009725C7">
      <w:pPr>
        <w:spacing w:after="0" w:line="240" w:lineRule="auto"/>
        <w:ind w:left="1080"/>
        <w:contextualSpacing/>
        <w:jc w:val="both"/>
        <w:rPr>
          <w:rFonts w:ascii="Times New Roman" w:eastAsia="Times New Roman" w:hAnsi="Times New Roman" w:cs="Times New Roman"/>
          <w:kern w:val="0"/>
          <w:sz w:val="24"/>
          <w:szCs w:val="24"/>
          <w14:ligatures w14:val="none"/>
        </w:rPr>
      </w:pPr>
    </w:p>
    <w:p w14:paraId="3749DF0C" w14:textId="048BC8EE" w:rsidR="009725C7" w:rsidRPr="009725C7" w:rsidRDefault="00164615" w:rsidP="009725C7">
      <w:pPr>
        <w:numPr>
          <w:ilvl w:val="1"/>
          <w:numId w:val="12"/>
        </w:numPr>
        <w:spacing w:after="0" w:line="240" w:lineRule="auto"/>
        <w:contextualSpacing/>
        <w:jc w:val="both"/>
        <w:rPr>
          <w:rFonts w:ascii="Times New Roman" w:eastAsia="Times New Roman" w:hAnsi="Times New Roman" w:cs="Times New Roman"/>
          <w:kern w:val="0"/>
          <w:sz w:val="24"/>
          <w:szCs w:val="24"/>
          <w14:ligatures w14:val="none"/>
        </w:rPr>
      </w:pPr>
      <w:r w:rsidRPr="00D631DF">
        <w:rPr>
          <w:rFonts w:ascii="Times New Roman" w:eastAsia="Times New Roman" w:hAnsi="Times New Roman" w:cs="Times New Roman"/>
          <w:kern w:val="0"/>
          <w:sz w:val="24"/>
          <w:szCs w:val="24"/>
          <w:u w:val="single"/>
          <w14:ligatures w14:val="none"/>
        </w:rPr>
        <w:t>Reconciliation Statement.</w:t>
      </w:r>
      <w:r>
        <w:rPr>
          <w:rFonts w:ascii="Times New Roman" w:eastAsia="Times New Roman" w:hAnsi="Times New Roman" w:cs="Times New Roman"/>
          <w:kern w:val="0"/>
          <w:sz w:val="24"/>
          <w:szCs w:val="24"/>
          <w14:ligatures w14:val="none"/>
        </w:rPr>
        <w:t xml:space="preserve"> </w:t>
      </w:r>
      <w:r w:rsidR="009725C7">
        <w:rPr>
          <w:rFonts w:ascii="Times New Roman" w:eastAsia="Times New Roman" w:hAnsi="Times New Roman" w:cs="Times New Roman"/>
          <w:kern w:val="0"/>
          <w:sz w:val="24"/>
          <w:szCs w:val="24"/>
          <w14:ligatures w14:val="none"/>
        </w:rPr>
        <w:t xml:space="preserve"> Within </w:t>
      </w:r>
      <w:r w:rsidR="00B03D10">
        <w:rPr>
          <w:rFonts w:ascii="Times New Roman" w:eastAsia="Times New Roman" w:hAnsi="Times New Roman" w:cs="Times New Roman"/>
          <w:kern w:val="0"/>
          <w:sz w:val="24"/>
          <w:szCs w:val="24"/>
          <w14:ligatures w14:val="none"/>
        </w:rPr>
        <w:t>seven</w:t>
      </w:r>
      <w:r w:rsidR="009725C7" w:rsidRPr="0048503A">
        <w:rPr>
          <w:rFonts w:ascii="Times New Roman" w:eastAsia="Times New Roman" w:hAnsi="Times New Roman" w:cs="Times New Roman"/>
          <w:kern w:val="0"/>
          <w:sz w:val="24"/>
          <w:szCs w:val="24"/>
          <w14:ligatures w14:val="none"/>
        </w:rPr>
        <w:t xml:space="preserve"> days</w:t>
      </w:r>
      <w:r w:rsidR="009725C7">
        <w:rPr>
          <w:rFonts w:ascii="Times New Roman" w:eastAsia="Times New Roman" w:hAnsi="Times New Roman" w:cs="Times New Roman"/>
          <w:kern w:val="0"/>
          <w:sz w:val="24"/>
          <w:szCs w:val="24"/>
          <w14:ligatures w14:val="none"/>
        </w:rPr>
        <w:t xml:space="preserve"> after any Customer Payment draw on the Security, Customer </w:t>
      </w:r>
      <w:r w:rsidR="00976454">
        <w:rPr>
          <w:rFonts w:ascii="Times New Roman" w:eastAsia="Times New Roman" w:hAnsi="Times New Roman" w:cs="Times New Roman"/>
          <w:kern w:val="0"/>
          <w:sz w:val="24"/>
          <w:szCs w:val="24"/>
          <w14:ligatures w14:val="none"/>
        </w:rPr>
        <w:t xml:space="preserve">may request </w:t>
      </w:r>
      <w:r w:rsidR="009725C7">
        <w:rPr>
          <w:rFonts w:ascii="Times New Roman" w:eastAsia="Times New Roman" w:hAnsi="Times New Roman" w:cs="Times New Roman"/>
          <w:kern w:val="0"/>
          <w:sz w:val="24"/>
          <w:szCs w:val="24"/>
          <w14:ligatures w14:val="none"/>
        </w:rPr>
        <w:t xml:space="preserve">a reconciliation statement (“Reconciliation Statement”) </w:t>
      </w:r>
      <w:r w:rsidR="009725C7" w:rsidRPr="009725C7">
        <w:rPr>
          <w:rFonts w:ascii="Times New Roman" w:eastAsia="Times New Roman" w:hAnsi="Times New Roman" w:cs="Times New Roman"/>
          <w:kern w:val="0"/>
          <w:sz w:val="24"/>
          <w:szCs w:val="24"/>
          <w14:ligatures w14:val="none"/>
        </w:rPr>
        <w:t>specifying the nature and amount serving as the basis for the invoice or draw,</w:t>
      </w:r>
      <w:r w:rsidR="009725C7">
        <w:rPr>
          <w:rFonts w:ascii="Times New Roman" w:eastAsia="Times New Roman" w:hAnsi="Times New Roman" w:cs="Times New Roman"/>
          <w:kern w:val="0"/>
          <w:sz w:val="24"/>
          <w:szCs w:val="24"/>
          <w14:ligatures w14:val="none"/>
        </w:rPr>
        <w:t xml:space="preserve"> </w:t>
      </w:r>
      <w:r w:rsidR="009725C7" w:rsidRPr="009725C7">
        <w:rPr>
          <w:rFonts w:ascii="Times New Roman" w:eastAsia="Times New Roman" w:hAnsi="Times New Roman" w:cs="Times New Roman"/>
          <w:kern w:val="0"/>
          <w:sz w:val="24"/>
          <w:szCs w:val="24"/>
          <w14:ligatures w14:val="none"/>
        </w:rPr>
        <w:t xml:space="preserve">as applicable. </w:t>
      </w:r>
      <w:r w:rsidR="00F02B4C">
        <w:rPr>
          <w:rFonts w:ascii="Times New Roman" w:eastAsia="Times New Roman" w:hAnsi="Times New Roman" w:cs="Times New Roman"/>
          <w:kern w:val="0"/>
          <w:sz w:val="24"/>
          <w:szCs w:val="24"/>
          <w14:ligatures w14:val="none"/>
        </w:rPr>
        <w:t xml:space="preserve"> </w:t>
      </w:r>
      <w:r w:rsidR="009725C7" w:rsidRPr="009725C7">
        <w:rPr>
          <w:rFonts w:ascii="Times New Roman" w:eastAsia="Times New Roman" w:hAnsi="Times New Roman" w:cs="Times New Roman"/>
          <w:kern w:val="0"/>
          <w:sz w:val="24"/>
          <w:szCs w:val="24"/>
          <w14:ligatures w14:val="none"/>
        </w:rPr>
        <w:t xml:space="preserve">In connection with the reconciliation, Customer shall have the right to review, after a timely request therefore, </w:t>
      </w:r>
      <w:r w:rsidR="009725C7">
        <w:rPr>
          <w:rFonts w:ascii="Times New Roman" w:eastAsia="Times New Roman" w:hAnsi="Times New Roman" w:cs="Times New Roman"/>
          <w:kern w:val="0"/>
          <w:sz w:val="24"/>
          <w:szCs w:val="24"/>
          <w14:ligatures w14:val="none"/>
        </w:rPr>
        <w:t>ATC</w:t>
      </w:r>
      <w:r w:rsidR="009725C7" w:rsidRPr="009725C7">
        <w:rPr>
          <w:rFonts w:ascii="Times New Roman" w:eastAsia="Times New Roman" w:hAnsi="Times New Roman" w:cs="Times New Roman"/>
          <w:kern w:val="0"/>
          <w:sz w:val="24"/>
          <w:szCs w:val="24"/>
          <w14:ligatures w14:val="none"/>
        </w:rPr>
        <w:t xml:space="preserve">’s documentation necessary to enable Customer to verify the accuracy of the Reconciliation Statement. </w:t>
      </w:r>
      <w:r w:rsidR="009725C7">
        <w:rPr>
          <w:rFonts w:ascii="Times New Roman" w:eastAsia="Times New Roman" w:hAnsi="Times New Roman" w:cs="Times New Roman"/>
          <w:kern w:val="0"/>
          <w:sz w:val="24"/>
          <w:szCs w:val="24"/>
          <w14:ligatures w14:val="none"/>
        </w:rPr>
        <w:t xml:space="preserve"> </w:t>
      </w:r>
      <w:r w:rsidR="009725C7" w:rsidRPr="009725C7">
        <w:rPr>
          <w:rFonts w:ascii="Times New Roman" w:eastAsia="Times New Roman" w:hAnsi="Times New Roman" w:cs="Times New Roman"/>
          <w:kern w:val="0"/>
          <w:sz w:val="24"/>
          <w:szCs w:val="24"/>
          <w14:ligatures w14:val="none"/>
        </w:rPr>
        <w:t xml:space="preserve">If Customer disputes the correctness of any portion of a Reconciliation Statement, the Parties agree to negotiate in good faith to resolve the disputed amount. </w:t>
      </w:r>
      <w:r w:rsidR="009725C7">
        <w:rPr>
          <w:rFonts w:ascii="Times New Roman" w:eastAsia="Times New Roman" w:hAnsi="Times New Roman" w:cs="Times New Roman"/>
          <w:kern w:val="0"/>
          <w:sz w:val="24"/>
          <w:szCs w:val="24"/>
          <w14:ligatures w14:val="none"/>
        </w:rPr>
        <w:t xml:space="preserve"> </w:t>
      </w:r>
      <w:r w:rsidR="009725C7" w:rsidRPr="009725C7">
        <w:rPr>
          <w:rFonts w:ascii="Times New Roman" w:eastAsia="Times New Roman" w:hAnsi="Times New Roman" w:cs="Times New Roman"/>
          <w:kern w:val="0"/>
          <w:sz w:val="24"/>
          <w:szCs w:val="24"/>
          <w14:ligatures w14:val="none"/>
        </w:rPr>
        <w:t xml:space="preserve">If a resolution of such dispute is not achieved thereby, then the Parties agree to resolve such dispute in accordance with </w:t>
      </w:r>
      <w:r w:rsidR="009725C7" w:rsidRPr="009725C7">
        <w:rPr>
          <w:rFonts w:ascii="Times New Roman" w:eastAsia="Times New Roman" w:hAnsi="Times New Roman" w:cs="Times New Roman"/>
          <w:kern w:val="0"/>
          <w:sz w:val="24"/>
          <w:szCs w:val="24"/>
          <w:u w:val="single"/>
          <w14:ligatures w14:val="none"/>
        </w:rPr>
        <w:t>Section 24(B)</w:t>
      </w:r>
      <w:r w:rsidR="009725C7" w:rsidRPr="009725C7">
        <w:rPr>
          <w:rFonts w:ascii="Times New Roman" w:eastAsia="Times New Roman" w:hAnsi="Times New Roman" w:cs="Times New Roman"/>
          <w:kern w:val="0"/>
          <w:sz w:val="24"/>
          <w:szCs w:val="24"/>
          <w14:ligatures w14:val="none"/>
        </w:rPr>
        <w:t xml:space="preserve">. </w:t>
      </w:r>
      <w:r w:rsidR="000D502F">
        <w:rPr>
          <w:rFonts w:ascii="Times New Roman" w:eastAsia="Times New Roman" w:hAnsi="Times New Roman" w:cs="Times New Roman"/>
          <w:kern w:val="0"/>
          <w:sz w:val="24"/>
          <w:szCs w:val="24"/>
          <w14:ligatures w14:val="none"/>
        </w:rPr>
        <w:t xml:space="preserve"> </w:t>
      </w:r>
      <w:r w:rsidR="009725C7" w:rsidRPr="009725C7">
        <w:rPr>
          <w:rFonts w:ascii="Times New Roman" w:eastAsia="Times New Roman" w:hAnsi="Times New Roman" w:cs="Times New Roman"/>
          <w:kern w:val="0"/>
          <w:sz w:val="24"/>
          <w:szCs w:val="24"/>
          <w14:ligatures w14:val="none"/>
        </w:rPr>
        <w:t xml:space="preserve">Upon resolution of such dispute whereby any Customer payment or draw on the </w:t>
      </w:r>
      <w:r w:rsidR="009725C7">
        <w:rPr>
          <w:rFonts w:ascii="Times New Roman" w:eastAsia="Times New Roman" w:hAnsi="Times New Roman" w:cs="Times New Roman"/>
          <w:kern w:val="0"/>
          <w:sz w:val="24"/>
          <w:szCs w:val="24"/>
          <w14:ligatures w14:val="none"/>
        </w:rPr>
        <w:t>Security</w:t>
      </w:r>
      <w:r w:rsidR="009725C7" w:rsidRPr="009725C7">
        <w:rPr>
          <w:rFonts w:ascii="Times New Roman" w:eastAsia="Times New Roman" w:hAnsi="Times New Roman" w:cs="Times New Roman"/>
          <w:kern w:val="0"/>
          <w:sz w:val="24"/>
          <w:szCs w:val="24"/>
          <w14:ligatures w14:val="none"/>
        </w:rPr>
        <w:t xml:space="preserve"> exceeded the resolution </w:t>
      </w:r>
      <w:proofErr w:type="gramStart"/>
      <w:r w:rsidR="009725C7" w:rsidRPr="009725C7">
        <w:rPr>
          <w:rFonts w:ascii="Times New Roman" w:eastAsia="Times New Roman" w:hAnsi="Times New Roman" w:cs="Times New Roman"/>
          <w:kern w:val="0"/>
          <w:sz w:val="24"/>
          <w:szCs w:val="24"/>
          <w14:ligatures w14:val="none"/>
        </w:rPr>
        <w:t>amount,</w:t>
      </w:r>
      <w:proofErr w:type="gramEnd"/>
      <w:r w:rsidR="009725C7" w:rsidRPr="009725C7">
        <w:rPr>
          <w:rFonts w:ascii="Times New Roman" w:eastAsia="Times New Roman" w:hAnsi="Times New Roman" w:cs="Times New Roman"/>
          <w:kern w:val="0"/>
          <w:sz w:val="24"/>
          <w:szCs w:val="24"/>
          <w14:ligatures w14:val="none"/>
        </w:rPr>
        <w:t xml:space="preserve"> </w:t>
      </w:r>
      <w:r w:rsidR="009725C7">
        <w:rPr>
          <w:rFonts w:ascii="Times New Roman" w:eastAsia="Times New Roman" w:hAnsi="Times New Roman" w:cs="Times New Roman"/>
          <w:kern w:val="0"/>
          <w:sz w:val="24"/>
          <w:szCs w:val="24"/>
          <w14:ligatures w14:val="none"/>
        </w:rPr>
        <w:t>ATC</w:t>
      </w:r>
      <w:r w:rsidR="009725C7" w:rsidRPr="009725C7">
        <w:rPr>
          <w:rFonts w:ascii="Times New Roman" w:eastAsia="Times New Roman" w:hAnsi="Times New Roman" w:cs="Times New Roman"/>
          <w:kern w:val="0"/>
          <w:sz w:val="24"/>
          <w:szCs w:val="24"/>
          <w14:ligatures w14:val="none"/>
        </w:rPr>
        <w:t xml:space="preserve"> will promptly repay such amounts to Customer</w:t>
      </w:r>
      <w:r w:rsidR="009725C7">
        <w:rPr>
          <w:rFonts w:ascii="Times New Roman" w:eastAsia="Times New Roman" w:hAnsi="Times New Roman" w:cs="Times New Roman"/>
          <w:kern w:val="0"/>
          <w:sz w:val="24"/>
          <w:szCs w:val="24"/>
          <w14:ligatures w14:val="none"/>
        </w:rPr>
        <w:t>.</w:t>
      </w:r>
    </w:p>
    <w:p w14:paraId="52BFFAA9" w14:textId="77777777" w:rsidR="009725C7" w:rsidRDefault="009725C7" w:rsidP="009725C7">
      <w:pPr>
        <w:spacing w:after="0" w:line="240" w:lineRule="auto"/>
        <w:contextualSpacing/>
        <w:jc w:val="both"/>
        <w:rPr>
          <w:rFonts w:ascii="Times New Roman" w:eastAsia="Times New Roman" w:hAnsi="Times New Roman" w:cs="Times New Roman"/>
          <w:kern w:val="0"/>
          <w:sz w:val="24"/>
          <w:szCs w:val="24"/>
          <w14:ligatures w14:val="none"/>
        </w:rPr>
      </w:pPr>
    </w:p>
    <w:p w14:paraId="6DE273E9" w14:textId="0A2167AF" w:rsidR="00D631DF" w:rsidRDefault="00164615" w:rsidP="00D631DF">
      <w:pPr>
        <w:numPr>
          <w:ilvl w:val="1"/>
          <w:numId w:val="12"/>
        </w:numPr>
        <w:spacing w:after="0" w:line="240" w:lineRule="auto"/>
        <w:contextualSpacing/>
        <w:jc w:val="both"/>
        <w:rPr>
          <w:rFonts w:ascii="Times New Roman" w:eastAsia="Times New Roman" w:hAnsi="Times New Roman" w:cs="Times New Roman"/>
          <w:kern w:val="0"/>
          <w:sz w:val="24"/>
          <w:szCs w:val="24"/>
          <w14:ligatures w14:val="none"/>
        </w:rPr>
      </w:pPr>
      <w:r w:rsidRPr="004640BA">
        <w:rPr>
          <w:rFonts w:ascii="Times New Roman" w:eastAsia="Times New Roman" w:hAnsi="Times New Roman" w:cs="Times New Roman"/>
          <w:kern w:val="0"/>
          <w:sz w:val="24"/>
          <w:szCs w:val="24"/>
          <w:u w:val="single"/>
          <w14:ligatures w14:val="none"/>
        </w:rPr>
        <w:t>Release of Securit</w:t>
      </w:r>
      <w:r w:rsidR="009725C7" w:rsidRPr="004640BA">
        <w:rPr>
          <w:rFonts w:ascii="Times New Roman" w:eastAsia="Times New Roman" w:hAnsi="Times New Roman" w:cs="Times New Roman"/>
          <w:kern w:val="0"/>
          <w:sz w:val="24"/>
          <w:szCs w:val="24"/>
          <w:u w:val="single"/>
          <w14:ligatures w14:val="none"/>
        </w:rPr>
        <w:t>y</w:t>
      </w:r>
      <w:r w:rsidRPr="004640BA">
        <w:rPr>
          <w:rFonts w:ascii="Times New Roman" w:eastAsia="Times New Roman" w:hAnsi="Times New Roman" w:cs="Times New Roman"/>
          <w:kern w:val="0"/>
          <w:sz w:val="24"/>
          <w:szCs w:val="24"/>
          <w:u w:val="single"/>
          <w14:ligatures w14:val="none"/>
        </w:rPr>
        <w:t>.</w:t>
      </w:r>
      <w:r>
        <w:rPr>
          <w:rFonts w:ascii="Times New Roman" w:eastAsia="Times New Roman" w:hAnsi="Times New Roman" w:cs="Times New Roman"/>
          <w:kern w:val="0"/>
          <w:sz w:val="24"/>
          <w:szCs w:val="24"/>
          <w14:ligatures w14:val="none"/>
        </w:rPr>
        <w:t xml:space="preserve"> </w:t>
      </w:r>
      <w:r w:rsidR="00D631DF">
        <w:rPr>
          <w:rFonts w:ascii="Times New Roman" w:eastAsia="Times New Roman" w:hAnsi="Times New Roman" w:cs="Times New Roman"/>
          <w:kern w:val="0"/>
          <w:sz w:val="24"/>
          <w:szCs w:val="24"/>
          <w14:ligatures w14:val="none"/>
        </w:rPr>
        <w:t xml:space="preserve"> Within </w:t>
      </w:r>
      <w:r w:rsidR="00B03D10">
        <w:rPr>
          <w:rFonts w:ascii="Times New Roman" w:eastAsia="Times New Roman" w:hAnsi="Times New Roman" w:cs="Times New Roman"/>
          <w:kern w:val="0"/>
          <w:sz w:val="24"/>
          <w:szCs w:val="24"/>
          <w14:ligatures w14:val="none"/>
        </w:rPr>
        <w:t>thirty</w:t>
      </w:r>
      <w:r w:rsidR="0048503A">
        <w:rPr>
          <w:rFonts w:ascii="Times New Roman" w:eastAsia="Times New Roman" w:hAnsi="Times New Roman" w:cs="Times New Roman"/>
          <w:kern w:val="0"/>
          <w:sz w:val="24"/>
          <w:szCs w:val="24"/>
          <w14:ligatures w14:val="none"/>
        </w:rPr>
        <w:t xml:space="preserve"> days</w:t>
      </w:r>
      <w:r w:rsidR="00D631DF">
        <w:rPr>
          <w:rFonts w:ascii="Times New Roman" w:eastAsia="Times New Roman" w:hAnsi="Times New Roman" w:cs="Times New Roman"/>
          <w:kern w:val="0"/>
          <w:sz w:val="24"/>
          <w:szCs w:val="24"/>
          <w14:ligatures w14:val="none"/>
        </w:rPr>
        <w:t xml:space="preserve"> of the termination of this MTCA in accordance with its terms and satisfaction by Customers of all outstanding payment obligations to ATC, ATC shall release to Customer the remaining portion of the Security and shall have no further right to draw upon such Security. </w:t>
      </w:r>
    </w:p>
    <w:p w14:paraId="1C851E15" w14:textId="77777777" w:rsidR="00D631DF" w:rsidRDefault="00D631DF" w:rsidP="00D631DF">
      <w:pPr>
        <w:spacing w:after="0" w:line="240" w:lineRule="auto"/>
        <w:contextualSpacing/>
        <w:jc w:val="both"/>
        <w:rPr>
          <w:rFonts w:ascii="Times New Roman" w:eastAsia="Times New Roman" w:hAnsi="Times New Roman" w:cs="Times New Roman"/>
          <w:kern w:val="0"/>
          <w:sz w:val="24"/>
          <w:szCs w:val="24"/>
          <w14:ligatures w14:val="none"/>
        </w:rPr>
      </w:pPr>
    </w:p>
    <w:p w14:paraId="206F807C" w14:textId="5390F81D" w:rsidR="00164615" w:rsidRDefault="00164615" w:rsidP="00164615">
      <w:pPr>
        <w:numPr>
          <w:ilvl w:val="0"/>
          <w:numId w:val="12"/>
        </w:numPr>
        <w:spacing w:after="0" w:line="240" w:lineRule="auto"/>
        <w:contextualSpacing/>
        <w:jc w:val="both"/>
        <w:rPr>
          <w:rFonts w:ascii="Times New Roman" w:eastAsia="Times New Roman" w:hAnsi="Times New Roman" w:cs="Times New Roman"/>
          <w:kern w:val="0"/>
          <w:sz w:val="24"/>
          <w:szCs w:val="24"/>
          <w14:ligatures w14:val="none"/>
        </w:rPr>
      </w:pPr>
      <w:r w:rsidRPr="00F36434">
        <w:rPr>
          <w:rFonts w:ascii="Times New Roman" w:eastAsia="Times New Roman" w:hAnsi="Times New Roman" w:cs="Times New Roman"/>
          <w:b/>
          <w:bCs/>
          <w:kern w:val="0"/>
          <w:sz w:val="24"/>
          <w:szCs w:val="24"/>
          <w14:ligatures w14:val="none"/>
        </w:rPr>
        <w:t>Confidentiality.</w:t>
      </w:r>
      <w:r w:rsidRPr="00F36434">
        <w:rPr>
          <w:rFonts w:ascii="Times New Roman" w:eastAsia="Times New Roman" w:hAnsi="Times New Roman" w:cs="Times New Roman"/>
          <w:kern w:val="0"/>
          <w:sz w:val="24"/>
          <w:szCs w:val="24"/>
          <w14:ligatures w14:val="none"/>
        </w:rPr>
        <w:t xml:space="preserve"> </w:t>
      </w:r>
      <w:r w:rsidR="0013309B" w:rsidRPr="00F36434">
        <w:rPr>
          <w:rFonts w:ascii="Times New Roman" w:eastAsia="Times New Roman" w:hAnsi="Times New Roman" w:cs="Times New Roman"/>
          <w:kern w:val="0"/>
          <w:sz w:val="24"/>
          <w:szCs w:val="24"/>
          <w14:ligatures w14:val="none"/>
        </w:rPr>
        <w:t xml:space="preserve"> </w:t>
      </w:r>
      <w:r w:rsidR="0013309B">
        <w:rPr>
          <w:rFonts w:ascii="Times New Roman" w:eastAsia="Times New Roman" w:hAnsi="Times New Roman" w:cs="Times New Roman"/>
          <w:kern w:val="0"/>
          <w:sz w:val="24"/>
          <w:szCs w:val="24"/>
          <w14:ligatures w14:val="none"/>
        </w:rPr>
        <w:t>ATC and Customer shall treat all non-public information consistent with the confidentiality</w:t>
      </w:r>
      <w:r w:rsidR="0013309B" w:rsidRPr="0013309B">
        <w:rPr>
          <w:rFonts w:ascii="Times New Roman" w:eastAsia="Times New Roman" w:hAnsi="Times New Roman" w:cs="Times New Roman"/>
          <w:kern w:val="0"/>
          <w:sz w:val="24"/>
          <w:szCs w:val="24"/>
          <w14:ligatures w14:val="none"/>
        </w:rPr>
        <w:t xml:space="preserve"> procedures of </w:t>
      </w:r>
      <w:proofErr w:type="gramStart"/>
      <w:r w:rsidR="0013309B" w:rsidRPr="0013309B">
        <w:rPr>
          <w:rFonts w:ascii="Times New Roman" w:eastAsia="Times New Roman" w:hAnsi="Times New Roman" w:cs="Times New Roman"/>
          <w:kern w:val="0"/>
          <w:sz w:val="24"/>
          <w:szCs w:val="24"/>
          <w14:ligatures w14:val="none"/>
        </w:rPr>
        <w:t>the DTIA</w:t>
      </w:r>
      <w:proofErr w:type="gramEnd"/>
      <w:r w:rsidR="0013309B" w:rsidRPr="0013309B">
        <w:rPr>
          <w:rFonts w:ascii="Times New Roman" w:eastAsia="Times New Roman" w:hAnsi="Times New Roman" w:cs="Times New Roman"/>
          <w:kern w:val="0"/>
          <w:sz w:val="24"/>
          <w:szCs w:val="24"/>
          <w14:ligatures w14:val="none"/>
        </w:rPr>
        <w:t>.</w:t>
      </w:r>
    </w:p>
    <w:p w14:paraId="2A914C76" w14:textId="77777777" w:rsidR="0013309B" w:rsidRDefault="0013309B" w:rsidP="0013309B">
      <w:pPr>
        <w:spacing w:after="0" w:line="240" w:lineRule="auto"/>
        <w:ind w:left="360"/>
        <w:contextualSpacing/>
        <w:jc w:val="both"/>
        <w:rPr>
          <w:rFonts w:ascii="Times New Roman" w:eastAsia="Times New Roman" w:hAnsi="Times New Roman" w:cs="Times New Roman"/>
          <w:kern w:val="0"/>
          <w:sz w:val="24"/>
          <w:szCs w:val="24"/>
          <w14:ligatures w14:val="none"/>
        </w:rPr>
      </w:pPr>
    </w:p>
    <w:p w14:paraId="79058456" w14:textId="60876C4B" w:rsidR="00164615" w:rsidRDefault="00164615" w:rsidP="00164615">
      <w:pPr>
        <w:numPr>
          <w:ilvl w:val="0"/>
          <w:numId w:val="12"/>
        </w:numPr>
        <w:spacing w:after="0" w:line="240" w:lineRule="auto"/>
        <w:contextualSpacing/>
        <w:jc w:val="both"/>
        <w:rPr>
          <w:rFonts w:ascii="Times New Roman" w:eastAsia="Times New Roman" w:hAnsi="Times New Roman" w:cs="Times New Roman"/>
          <w:kern w:val="0"/>
          <w:sz w:val="24"/>
          <w:szCs w:val="24"/>
          <w14:ligatures w14:val="none"/>
        </w:rPr>
      </w:pPr>
      <w:r w:rsidRPr="00F36434">
        <w:rPr>
          <w:rFonts w:ascii="Times New Roman" w:eastAsia="Times New Roman" w:hAnsi="Times New Roman" w:cs="Times New Roman"/>
          <w:b/>
          <w:bCs/>
          <w:kern w:val="0"/>
          <w:sz w:val="24"/>
          <w:szCs w:val="24"/>
          <w14:ligatures w14:val="none"/>
        </w:rPr>
        <w:lastRenderedPageBreak/>
        <w:t>Corporate Approval.</w:t>
      </w:r>
      <w:r>
        <w:rPr>
          <w:rFonts w:ascii="Times New Roman" w:eastAsia="Times New Roman" w:hAnsi="Times New Roman" w:cs="Times New Roman"/>
          <w:kern w:val="0"/>
          <w:sz w:val="24"/>
          <w:szCs w:val="24"/>
          <w14:ligatures w14:val="none"/>
        </w:rPr>
        <w:t xml:space="preserve"> </w:t>
      </w:r>
      <w:r w:rsidR="0013309B">
        <w:rPr>
          <w:rFonts w:ascii="Times New Roman" w:eastAsia="Times New Roman" w:hAnsi="Times New Roman" w:cs="Times New Roman"/>
          <w:kern w:val="0"/>
          <w:sz w:val="24"/>
          <w:szCs w:val="24"/>
          <w14:ligatures w14:val="none"/>
        </w:rPr>
        <w:t xml:space="preserve"> </w:t>
      </w:r>
      <w:r w:rsidR="0013309B" w:rsidRPr="0013309B">
        <w:rPr>
          <w:rFonts w:ascii="Times New Roman" w:eastAsia="Times New Roman" w:hAnsi="Times New Roman" w:cs="Times New Roman"/>
          <w:kern w:val="0"/>
          <w:sz w:val="24"/>
          <w:szCs w:val="24"/>
          <w14:ligatures w14:val="none"/>
        </w:rPr>
        <w:t xml:space="preserve">The Parties and their representatives agree that all appropriate corporate action has been taken relating to this </w:t>
      </w:r>
      <w:r w:rsidR="0013309B">
        <w:rPr>
          <w:rFonts w:ascii="Times New Roman" w:eastAsia="Times New Roman" w:hAnsi="Times New Roman" w:cs="Times New Roman"/>
          <w:kern w:val="0"/>
          <w:sz w:val="24"/>
          <w:szCs w:val="24"/>
          <w14:ligatures w14:val="none"/>
        </w:rPr>
        <w:t>MTCA</w:t>
      </w:r>
      <w:r w:rsidR="0013309B" w:rsidRPr="0013309B">
        <w:rPr>
          <w:rFonts w:ascii="Times New Roman" w:eastAsia="Times New Roman" w:hAnsi="Times New Roman" w:cs="Times New Roman"/>
          <w:kern w:val="0"/>
          <w:sz w:val="24"/>
          <w:szCs w:val="24"/>
          <w14:ligatures w14:val="none"/>
        </w:rPr>
        <w:t xml:space="preserve"> and that each representative executing this </w:t>
      </w:r>
      <w:r w:rsidR="0013309B">
        <w:rPr>
          <w:rFonts w:ascii="Times New Roman" w:eastAsia="Times New Roman" w:hAnsi="Times New Roman" w:cs="Times New Roman"/>
          <w:kern w:val="0"/>
          <w:sz w:val="24"/>
          <w:szCs w:val="24"/>
          <w14:ligatures w14:val="none"/>
        </w:rPr>
        <w:t>MTCA</w:t>
      </w:r>
      <w:r w:rsidR="0013309B" w:rsidRPr="0013309B">
        <w:rPr>
          <w:rFonts w:ascii="Times New Roman" w:eastAsia="Times New Roman" w:hAnsi="Times New Roman" w:cs="Times New Roman"/>
          <w:kern w:val="0"/>
          <w:sz w:val="24"/>
          <w:szCs w:val="24"/>
          <w14:ligatures w14:val="none"/>
        </w:rPr>
        <w:t xml:space="preserve"> has all requisite legal authority to sign on behalf of its respective entity</w:t>
      </w:r>
      <w:r w:rsidR="0013309B">
        <w:rPr>
          <w:rFonts w:ascii="Times New Roman" w:eastAsia="Times New Roman" w:hAnsi="Times New Roman" w:cs="Times New Roman"/>
          <w:kern w:val="0"/>
          <w:sz w:val="24"/>
          <w:szCs w:val="24"/>
          <w14:ligatures w14:val="none"/>
        </w:rPr>
        <w:t xml:space="preserve">. </w:t>
      </w:r>
    </w:p>
    <w:p w14:paraId="625B015B" w14:textId="77777777" w:rsidR="0013309B" w:rsidRDefault="0013309B" w:rsidP="0013309B">
      <w:pPr>
        <w:spacing w:after="0" w:line="240" w:lineRule="auto"/>
        <w:contextualSpacing/>
        <w:jc w:val="both"/>
        <w:rPr>
          <w:rFonts w:ascii="Times New Roman" w:eastAsia="Times New Roman" w:hAnsi="Times New Roman" w:cs="Times New Roman"/>
          <w:kern w:val="0"/>
          <w:sz w:val="24"/>
          <w:szCs w:val="24"/>
          <w14:ligatures w14:val="none"/>
        </w:rPr>
      </w:pPr>
    </w:p>
    <w:p w14:paraId="13C93824" w14:textId="37AE377E" w:rsidR="00164615" w:rsidRDefault="00164615" w:rsidP="00164615">
      <w:pPr>
        <w:numPr>
          <w:ilvl w:val="0"/>
          <w:numId w:val="12"/>
        </w:numPr>
        <w:spacing w:after="0" w:line="240" w:lineRule="auto"/>
        <w:contextualSpacing/>
        <w:jc w:val="both"/>
        <w:rPr>
          <w:rFonts w:ascii="Times New Roman" w:eastAsia="Times New Roman" w:hAnsi="Times New Roman" w:cs="Times New Roman"/>
          <w:kern w:val="0"/>
          <w:sz w:val="24"/>
          <w:szCs w:val="24"/>
          <w14:ligatures w14:val="none"/>
        </w:rPr>
      </w:pPr>
      <w:r w:rsidRPr="00F36434">
        <w:rPr>
          <w:rFonts w:ascii="Times New Roman" w:eastAsia="Times New Roman" w:hAnsi="Times New Roman" w:cs="Times New Roman"/>
          <w:b/>
          <w:bCs/>
          <w:kern w:val="0"/>
          <w:sz w:val="24"/>
          <w:szCs w:val="24"/>
          <w14:ligatures w14:val="none"/>
        </w:rPr>
        <w:t>Entire Agreement.</w:t>
      </w:r>
      <w:r>
        <w:rPr>
          <w:rFonts w:ascii="Times New Roman" w:eastAsia="Times New Roman" w:hAnsi="Times New Roman" w:cs="Times New Roman"/>
          <w:kern w:val="0"/>
          <w:sz w:val="24"/>
          <w:szCs w:val="24"/>
          <w14:ligatures w14:val="none"/>
        </w:rPr>
        <w:t xml:space="preserve"> </w:t>
      </w:r>
      <w:r w:rsidR="0013309B">
        <w:rPr>
          <w:rFonts w:ascii="Times New Roman" w:eastAsia="Times New Roman" w:hAnsi="Times New Roman" w:cs="Times New Roman"/>
          <w:kern w:val="0"/>
          <w:sz w:val="24"/>
          <w:szCs w:val="24"/>
          <w14:ligatures w14:val="none"/>
        </w:rPr>
        <w:t xml:space="preserve"> </w:t>
      </w:r>
      <w:r w:rsidR="0013309B" w:rsidRPr="0013309B">
        <w:rPr>
          <w:rFonts w:ascii="Times New Roman" w:eastAsia="Times New Roman" w:hAnsi="Times New Roman" w:cs="Times New Roman"/>
          <w:kern w:val="0"/>
          <w:sz w:val="24"/>
          <w:szCs w:val="24"/>
          <w14:ligatures w14:val="none"/>
        </w:rPr>
        <w:t xml:space="preserve">This </w:t>
      </w:r>
      <w:r w:rsidR="0013309B">
        <w:rPr>
          <w:rFonts w:ascii="Times New Roman" w:eastAsia="Times New Roman" w:hAnsi="Times New Roman" w:cs="Times New Roman"/>
          <w:kern w:val="0"/>
          <w:sz w:val="24"/>
          <w:szCs w:val="24"/>
          <w14:ligatures w14:val="none"/>
        </w:rPr>
        <w:t>MTCA</w:t>
      </w:r>
      <w:r w:rsidR="0013309B" w:rsidRPr="0013309B">
        <w:rPr>
          <w:rFonts w:ascii="Times New Roman" w:eastAsia="Times New Roman" w:hAnsi="Times New Roman" w:cs="Times New Roman"/>
          <w:kern w:val="0"/>
          <w:sz w:val="24"/>
          <w:szCs w:val="24"/>
          <w14:ligatures w14:val="none"/>
        </w:rPr>
        <w:t xml:space="preserve">, any Exhibits attached hereto and any agreements which may be executed by the Parties in furtherance of the activities directly contemplated by this </w:t>
      </w:r>
      <w:r w:rsidR="0013309B">
        <w:rPr>
          <w:rFonts w:ascii="Times New Roman" w:eastAsia="Times New Roman" w:hAnsi="Times New Roman" w:cs="Times New Roman"/>
          <w:kern w:val="0"/>
          <w:sz w:val="24"/>
          <w:szCs w:val="24"/>
          <w14:ligatures w14:val="none"/>
        </w:rPr>
        <w:t>MTCA</w:t>
      </w:r>
      <w:r w:rsidR="0013309B" w:rsidRPr="0013309B">
        <w:rPr>
          <w:rFonts w:ascii="Times New Roman" w:eastAsia="Times New Roman" w:hAnsi="Times New Roman" w:cs="Times New Roman"/>
          <w:kern w:val="0"/>
          <w:sz w:val="24"/>
          <w:szCs w:val="24"/>
          <w14:ligatures w14:val="none"/>
        </w:rPr>
        <w:t xml:space="preserve"> represent the entire understanding between Customer and </w:t>
      </w:r>
      <w:r w:rsidR="0013309B">
        <w:rPr>
          <w:rFonts w:ascii="Times New Roman" w:eastAsia="Times New Roman" w:hAnsi="Times New Roman" w:cs="Times New Roman"/>
          <w:kern w:val="0"/>
          <w:sz w:val="24"/>
          <w:szCs w:val="24"/>
          <w14:ligatures w14:val="none"/>
        </w:rPr>
        <w:t>ATC</w:t>
      </w:r>
      <w:r w:rsidR="0013309B" w:rsidRPr="0013309B">
        <w:rPr>
          <w:rFonts w:ascii="Times New Roman" w:eastAsia="Times New Roman" w:hAnsi="Times New Roman" w:cs="Times New Roman"/>
          <w:kern w:val="0"/>
          <w:sz w:val="24"/>
          <w:szCs w:val="24"/>
          <w14:ligatures w14:val="none"/>
        </w:rPr>
        <w:t xml:space="preserve"> with respect to the subject matter herein. </w:t>
      </w:r>
      <w:r w:rsidR="0013309B">
        <w:rPr>
          <w:rFonts w:ascii="Times New Roman" w:eastAsia="Times New Roman" w:hAnsi="Times New Roman" w:cs="Times New Roman"/>
          <w:kern w:val="0"/>
          <w:sz w:val="24"/>
          <w:szCs w:val="24"/>
          <w14:ligatures w14:val="none"/>
        </w:rPr>
        <w:t xml:space="preserve">  </w:t>
      </w:r>
    </w:p>
    <w:p w14:paraId="47247777" w14:textId="77777777" w:rsidR="0013309B" w:rsidRDefault="0013309B" w:rsidP="0013309B">
      <w:pPr>
        <w:spacing w:after="0" w:line="240" w:lineRule="auto"/>
        <w:contextualSpacing/>
        <w:jc w:val="both"/>
        <w:rPr>
          <w:rFonts w:ascii="Times New Roman" w:eastAsia="Times New Roman" w:hAnsi="Times New Roman" w:cs="Times New Roman"/>
          <w:kern w:val="0"/>
          <w:sz w:val="24"/>
          <w:szCs w:val="24"/>
          <w14:ligatures w14:val="none"/>
        </w:rPr>
      </w:pPr>
    </w:p>
    <w:p w14:paraId="11E4C845" w14:textId="35BF8CDE" w:rsidR="00164615" w:rsidRDefault="00164615">
      <w:pPr>
        <w:numPr>
          <w:ilvl w:val="0"/>
          <w:numId w:val="12"/>
        </w:numPr>
        <w:spacing w:after="0" w:line="240" w:lineRule="auto"/>
        <w:contextualSpacing/>
        <w:jc w:val="both"/>
        <w:rPr>
          <w:rFonts w:ascii="Times New Roman" w:eastAsia="Times New Roman" w:hAnsi="Times New Roman" w:cs="Times New Roman"/>
          <w:kern w:val="0"/>
          <w:sz w:val="24"/>
          <w:szCs w:val="24"/>
          <w14:ligatures w14:val="none"/>
        </w:rPr>
      </w:pPr>
      <w:r w:rsidRPr="00F36434">
        <w:rPr>
          <w:rFonts w:ascii="Times New Roman" w:eastAsia="Times New Roman" w:hAnsi="Times New Roman" w:cs="Times New Roman"/>
          <w:b/>
          <w:bCs/>
          <w:kern w:val="0"/>
          <w:sz w:val="24"/>
          <w:szCs w:val="24"/>
          <w14:ligatures w14:val="none"/>
        </w:rPr>
        <w:t>Term.</w:t>
      </w:r>
      <w:r w:rsidRPr="0013309B">
        <w:rPr>
          <w:rFonts w:ascii="Times New Roman" w:eastAsia="Times New Roman" w:hAnsi="Times New Roman" w:cs="Times New Roman"/>
          <w:kern w:val="0"/>
          <w:sz w:val="24"/>
          <w:szCs w:val="24"/>
          <w14:ligatures w14:val="none"/>
        </w:rPr>
        <w:t xml:space="preserve"> </w:t>
      </w:r>
      <w:r w:rsidR="0013309B" w:rsidRPr="0013309B">
        <w:rPr>
          <w:rFonts w:ascii="Times New Roman" w:eastAsia="Times New Roman" w:hAnsi="Times New Roman" w:cs="Times New Roman"/>
          <w:kern w:val="0"/>
          <w:sz w:val="24"/>
          <w:szCs w:val="24"/>
          <w14:ligatures w14:val="none"/>
        </w:rPr>
        <w:t xml:space="preserve"> Unless terminated earlier as provided for in this MTCA, the “Term” of this MTCA shall commence on the Effective Date</w:t>
      </w:r>
      <w:r w:rsidR="00457E97">
        <w:rPr>
          <w:rFonts w:ascii="Times New Roman" w:eastAsia="Times New Roman" w:hAnsi="Times New Roman" w:cs="Times New Roman"/>
          <w:kern w:val="0"/>
          <w:sz w:val="24"/>
          <w:szCs w:val="24"/>
          <w14:ligatures w14:val="none"/>
        </w:rPr>
        <w:t xml:space="preserve">, which shall be </w:t>
      </w:r>
      <w:r w:rsidR="00557397">
        <w:rPr>
          <w:rFonts w:ascii="Times New Roman" w:eastAsia="Times New Roman" w:hAnsi="Times New Roman" w:cs="Times New Roman"/>
          <w:kern w:val="0"/>
          <w:sz w:val="24"/>
          <w:szCs w:val="24"/>
          <w14:ligatures w14:val="none"/>
        </w:rPr>
        <w:t xml:space="preserve">set by the FERC order, </w:t>
      </w:r>
      <w:r w:rsidR="0013309B" w:rsidRPr="0013309B">
        <w:rPr>
          <w:rFonts w:ascii="Times New Roman" w:eastAsia="Times New Roman" w:hAnsi="Times New Roman" w:cs="Times New Roman"/>
          <w:kern w:val="0"/>
          <w:sz w:val="24"/>
          <w:szCs w:val="24"/>
          <w14:ligatures w14:val="none"/>
        </w:rPr>
        <w:t xml:space="preserve"> and continue until the later of</w:t>
      </w:r>
      <w:r w:rsidR="00E55C83">
        <w:rPr>
          <w:rFonts w:ascii="Times New Roman" w:eastAsia="Times New Roman" w:hAnsi="Times New Roman" w:cs="Times New Roman"/>
          <w:kern w:val="0"/>
          <w:sz w:val="24"/>
          <w:szCs w:val="24"/>
          <w14:ligatures w14:val="none"/>
        </w:rPr>
        <w:t xml:space="preserve"> 15 years </w:t>
      </w:r>
      <w:r w:rsidR="0013309B" w:rsidRPr="0013309B">
        <w:rPr>
          <w:rFonts w:ascii="Times New Roman" w:eastAsia="Times New Roman" w:hAnsi="Times New Roman" w:cs="Times New Roman"/>
          <w:kern w:val="0"/>
          <w:sz w:val="24"/>
          <w:szCs w:val="24"/>
          <w14:ligatures w14:val="none"/>
        </w:rPr>
        <w:t xml:space="preserve">after the </w:t>
      </w:r>
      <w:r w:rsidR="00E55C83">
        <w:rPr>
          <w:rFonts w:ascii="Times New Roman" w:eastAsia="Times New Roman" w:hAnsi="Times New Roman" w:cs="Times New Roman"/>
          <w:kern w:val="0"/>
          <w:sz w:val="24"/>
          <w:szCs w:val="24"/>
          <w14:ligatures w14:val="none"/>
        </w:rPr>
        <w:t xml:space="preserve">in-service date of the final tranche of transmission capacity as defined by the Requested Transmission Capacity Schedule </w:t>
      </w:r>
      <w:r w:rsidR="0013309B" w:rsidRPr="0013309B">
        <w:rPr>
          <w:rFonts w:ascii="Times New Roman" w:eastAsia="Times New Roman" w:hAnsi="Times New Roman" w:cs="Times New Roman"/>
          <w:kern w:val="0"/>
          <w:sz w:val="24"/>
          <w:szCs w:val="24"/>
          <w14:ligatures w14:val="none"/>
        </w:rPr>
        <w:t>or payment of all outstanding payment obligations of Customer to ATC</w:t>
      </w:r>
      <w:r w:rsidR="0013309B">
        <w:rPr>
          <w:rFonts w:ascii="Times New Roman" w:eastAsia="Times New Roman" w:hAnsi="Times New Roman" w:cs="Times New Roman"/>
          <w:kern w:val="0"/>
          <w:sz w:val="24"/>
          <w:szCs w:val="24"/>
          <w14:ligatures w14:val="none"/>
        </w:rPr>
        <w:t xml:space="preserve"> </w:t>
      </w:r>
      <w:r w:rsidR="0013309B" w:rsidRPr="0013309B">
        <w:rPr>
          <w:rFonts w:ascii="Times New Roman" w:eastAsia="Times New Roman" w:hAnsi="Times New Roman" w:cs="Times New Roman"/>
          <w:kern w:val="0"/>
          <w:sz w:val="24"/>
          <w:szCs w:val="24"/>
          <w14:ligatures w14:val="none"/>
        </w:rPr>
        <w:t xml:space="preserve">under this </w:t>
      </w:r>
      <w:r w:rsidR="00F36434">
        <w:rPr>
          <w:rFonts w:ascii="Times New Roman" w:eastAsia="Times New Roman" w:hAnsi="Times New Roman" w:cs="Times New Roman"/>
          <w:kern w:val="0"/>
          <w:sz w:val="24"/>
          <w:szCs w:val="24"/>
          <w14:ligatures w14:val="none"/>
        </w:rPr>
        <w:t>MTCA</w:t>
      </w:r>
      <w:r w:rsidR="0013309B" w:rsidRPr="0013309B">
        <w:rPr>
          <w:rFonts w:ascii="Times New Roman" w:eastAsia="Times New Roman" w:hAnsi="Times New Roman" w:cs="Times New Roman"/>
          <w:kern w:val="0"/>
          <w:sz w:val="24"/>
          <w:szCs w:val="24"/>
          <w14:ligatures w14:val="none"/>
        </w:rPr>
        <w:t xml:space="preserve">. </w:t>
      </w:r>
      <w:r w:rsidR="0013309B">
        <w:rPr>
          <w:rFonts w:ascii="Times New Roman" w:eastAsia="Times New Roman" w:hAnsi="Times New Roman" w:cs="Times New Roman"/>
          <w:kern w:val="0"/>
          <w:sz w:val="24"/>
          <w:szCs w:val="24"/>
          <w14:ligatures w14:val="none"/>
        </w:rPr>
        <w:t xml:space="preserve"> </w:t>
      </w:r>
    </w:p>
    <w:p w14:paraId="43C6618D" w14:textId="77777777" w:rsidR="00F36434" w:rsidRPr="0013309B" w:rsidRDefault="00F36434" w:rsidP="00F36434">
      <w:pPr>
        <w:spacing w:after="0" w:line="240" w:lineRule="auto"/>
        <w:contextualSpacing/>
        <w:jc w:val="both"/>
        <w:rPr>
          <w:rFonts w:ascii="Times New Roman" w:eastAsia="Times New Roman" w:hAnsi="Times New Roman" w:cs="Times New Roman"/>
          <w:kern w:val="0"/>
          <w:sz w:val="24"/>
          <w:szCs w:val="24"/>
          <w14:ligatures w14:val="none"/>
        </w:rPr>
      </w:pPr>
    </w:p>
    <w:p w14:paraId="4AA1B7FB" w14:textId="7F96C90E" w:rsidR="00A612E9" w:rsidRPr="00A612E9" w:rsidRDefault="00164615" w:rsidP="00A612E9">
      <w:pPr>
        <w:numPr>
          <w:ilvl w:val="0"/>
          <w:numId w:val="12"/>
        </w:numPr>
        <w:spacing w:after="0" w:line="240" w:lineRule="auto"/>
        <w:contextualSpacing/>
        <w:jc w:val="both"/>
        <w:rPr>
          <w:rFonts w:ascii="Times New Roman" w:eastAsia="Times New Roman" w:hAnsi="Times New Roman" w:cs="Times New Roman"/>
          <w:b/>
          <w:bCs/>
          <w:kern w:val="0"/>
          <w:sz w:val="24"/>
          <w:szCs w:val="24"/>
          <w14:ligatures w14:val="none"/>
        </w:rPr>
      </w:pPr>
      <w:r w:rsidRPr="00A612E9">
        <w:rPr>
          <w:rFonts w:ascii="Times New Roman" w:eastAsia="Times New Roman" w:hAnsi="Times New Roman" w:cs="Times New Roman"/>
          <w:b/>
          <w:bCs/>
          <w:kern w:val="0"/>
          <w:sz w:val="24"/>
          <w:szCs w:val="24"/>
          <w14:ligatures w14:val="none"/>
        </w:rPr>
        <w:t>Early Termination.</w:t>
      </w:r>
    </w:p>
    <w:p w14:paraId="20FF3211" w14:textId="77777777" w:rsidR="00A612E9" w:rsidRPr="00A612E9" w:rsidRDefault="00A612E9" w:rsidP="00A612E9">
      <w:pPr>
        <w:spacing w:after="0" w:line="240" w:lineRule="auto"/>
        <w:contextualSpacing/>
        <w:jc w:val="both"/>
        <w:rPr>
          <w:rFonts w:ascii="Times New Roman" w:eastAsia="Times New Roman" w:hAnsi="Times New Roman" w:cs="Times New Roman"/>
          <w:kern w:val="0"/>
          <w:sz w:val="24"/>
          <w:szCs w:val="24"/>
          <w14:ligatures w14:val="none"/>
        </w:rPr>
      </w:pPr>
    </w:p>
    <w:p w14:paraId="46C9E6A2" w14:textId="54C58D39" w:rsidR="00A612E9" w:rsidRPr="00A612E9" w:rsidRDefault="00A612E9" w:rsidP="00A612E9">
      <w:pPr>
        <w:numPr>
          <w:ilvl w:val="1"/>
          <w:numId w:val="12"/>
        </w:numPr>
        <w:spacing w:after="0" w:line="240" w:lineRule="auto"/>
        <w:contextualSpacing/>
        <w:jc w:val="both"/>
        <w:rPr>
          <w:rFonts w:ascii="Times New Roman" w:eastAsia="Times New Roman" w:hAnsi="Times New Roman" w:cs="Times New Roman"/>
          <w:kern w:val="0"/>
          <w:sz w:val="24"/>
          <w:szCs w:val="24"/>
          <w:u w:val="single"/>
          <w14:ligatures w14:val="none"/>
        </w:rPr>
      </w:pPr>
      <w:r w:rsidRPr="00A612E9">
        <w:rPr>
          <w:rFonts w:ascii="Times New Roman" w:eastAsia="Times New Roman" w:hAnsi="Times New Roman" w:cs="Times New Roman"/>
          <w:kern w:val="0"/>
          <w:sz w:val="24"/>
          <w:szCs w:val="24"/>
          <w:u w:val="single"/>
          <w14:ligatures w14:val="none"/>
        </w:rPr>
        <w:t xml:space="preserve">Customer Termination for Convenience. </w:t>
      </w:r>
    </w:p>
    <w:p w14:paraId="2360CCED" w14:textId="77777777" w:rsidR="00A612E9" w:rsidRDefault="00A612E9" w:rsidP="00A612E9">
      <w:pPr>
        <w:spacing w:after="0" w:line="240" w:lineRule="auto"/>
        <w:ind w:left="1080"/>
        <w:contextualSpacing/>
        <w:jc w:val="both"/>
        <w:rPr>
          <w:rFonts w:ascii="Times New Roman" w:eastAsia="Times New Roman" w:hAnsi="Times New Roman" w:cs="Times New Roman"/>
          <w:kern w:val="0"/>
          <w:sz w:val="24"/>
          <w:szCs w:val="24"/>
          <w14:ligatures w14:val="none"/>
        </w:rPr>
      </w:pPr>
    </w:p>
    <w:p w14:paraId="2A272019" w14:textId="3C49D8A2" w:rsidR="00A612E9" w:rsidRDefault="00A612E9" w:rsidP="00A612E9">
      <w:pPr>
        <w:numPr>
          <w:ilvl w:val="2"/>
          <w:numId w:val="12"/>
        </w:numPr>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After the Effective Date, Customer may terminate this MTCA prior to the expiration of the Term by providing </w:t>
      </w:r>
      <w:r w:rsidR="00B03D10">
        <w:rPr>
          <w:rFonts w:ascii="Times New Roman" w:eastAsia="Times New Roman" w:hAnsi="Times New Roman" w:cs="Times New Roman"/>
          <w:kern w:val="0"/>
          <w:sz w:val="24"/>
          <w:szCs w:val="24"/>
          <w14:ligatures w14:val="none"/>
        </w:rPr>
        <w:t>fifteen</w:t>
      </w:r>
      <w:r w:rsidR="0048503A">
        <w:rPr>
          <w:rFonts w:ascii="Times New Roman" w:eastAsia="Times New Roman" w:hAnsi="Times New Roman" w:cs="Times New Roman"/>
          <w:kern w:val="0"/>
          <w:sz w:val="24"/>
          <w:szCs w:val="24"/>
          <w14:ligatures w14:val="none"/>
        </w:rPr>
        <w:t xml:space="preserve"> days</w:t>
      </w:r>
      <w:r w:rsidR="00E7000A">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notice to ATC and Customer shall pay the Early Termination Fee (defined below). </w:t>
      </w:r>
    </w:p>
    <w:p w14:paraId="4708E77F" w14:textId="77777777" w:rsidR="00C80AA6" w:rsidRDefault="00C80AA6" w:rsidP="00C80AA6">
      <w:pPr>
        <w:spacing w:after="0" w:line="240" w:lineRule="auto"/>
        <w:ind w:left="1440"/>
        <w:contextualSpacing/>
        <w:jc w:val="both"/>
        <w:rPr>
          <w:rFonts w:ascii="Times New Roman" w:eastAsia="Times New Roman" w:hAnsi="Times New Roman" w:cs="Times New Roman"/>
          <w:kern w:val="0"/>
          <w:sz w:val="24"/>
          <w:szCs w:val="24"/>
          <w14:ligatures w14:val="none"/>
        </w:rPr>
      </w:pPr>
    </w:p>
    <w:p w14:paraId="463DAC3E" w14:textId="25AFE467" w:rsidR="00AD1002" w:rsidRDefault="00A612E9" w:rsidP="00AD1002">
      <w:pPr>
        <w:numPr>
          <w:ilvl w:val="2"/>
          <w:numId w:val="12"/>
        </w:numPr>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After energization, Customer may reduce (and thereby terminate) a specified portion of the capacity set out in the </w:t>
      </w:r>
      <w:r w:rsidRPr="008D0CA5">
        <w:rPr>
          <w:rFonts w:ascii="Times New Roman" w:eastAsia="Times New Roman" w:hAnsi="Times New Roman" w:cs="Times New Roman"/>
          <w:kern w:val="0"/>
          <w:sz w:val="24"/>
          <w:szCs w:val="24"/>
          <w14:ligatures w14:val="none"/>
        </w:rPr>
        <w:t>Requested Transmission Capacity Schedule</w:t>
      </w:r>
      <w:r>
        <w:rPr>
          <w:rFonts w:ascii="Times New Roman" w:eastAsia="Times New Roman" w:hAnsi="Times New Roman" w:cs="Times New Roman"/>
          <w:kern w:val="0"/>
          <w:sz w:val="24"/>
          <w:szCs w:val="24"/>
          <w14:ligatures w14:val="none"/>
        </w:rPr>
        <w:t xml:space="preserve"> (a “Partial Termination”) prior to the expiration of the Term by providing </w:t>
      </w:r>
      <w:r w:rsidR="00B03D10">
        <w:rPr>
          <w:rFonts w:ascii="Times New Roman" w:eastAsia="Times New Roman" w:hAnsi="Times New Roman" w:cs="Times New Roman"/>
          <w:kern w:val="0"/>
          <w:sz w:val="24"/>
          <w:szCs w:val="24"/>
          <w14:ligatures w14:val="none"/>
        </w:rPr>
        <w:t>fifteen</w:t>
      </w:r>
      <w:r w:rsidR="0048503A">
        <w:rPr>
          <w:rFonts w:ascii="Times New Roman" w:eastAsia="Times New Roman" w:hAnsi="Times New Roman" w:cs="Times New Roman"/>
          <w:kern w:val="0"/>
          <w:sz w:val="24"/>
          <w:szCs w:val="24"/>
          <w14:ligatures w14:val="none"/>
        </w:rPr>
        <w:t xml:space="preserve"> </w:t>
      </w:r>
      <w:proofErr w:type="spellStart"/>
      <w:r w:rsidR="0048503A">
        <w:rPr>
          <w:rFonts w:ascii="Times New Roman" w:eastAsia="Times New Roman" w:hAnsi="Times New Roman" w:cs="Times New Roman"/>
          <w:kern w:val="0"/>
          <w:sz w:val="24"/>
          <w:szCs w:val="24"/>
          <w14:ligatures w14:val="none"/>
        </w:rPr>
        <w:t>days</w:t>
      </w:r>
      <w:r>
        <w:rPr>
          <w:rFonts w:ascii="Times New Roman" w:eastAsia="Times New Roman" w:hAnsi="Times New Roman" w:cs="Times New Roman"/>
          <w:kern w:val="0"/>
          <w:sz w:val="24"/>
          <w:szCs w:val="24"/>
          <w14:ligatures w14:val="none"/>
        </w:rPr>
        <w:t xml:space="preserve"> notice</w:t>
      </w:r>
      <w:proofErr w:type="spellEnd"/>
      <w:r>
        <w:rPr>
          <w:rFonts w:ascii="Times New Roman" w:eastAsia="Times New Roman" w:hAnsi="Times New Roman" w:cs="Times New Roman"/>
          <w:kern w:val="0"/>
          <w:sz w:val="24"/>
          <w:szCs w:val="24"/>
          <w14:ligatures w14:val="none"/>
        </w:rPr>
        <w:t xml:space="preserve"> to ATC </w:t>
      </w:r>
      <w:r w:rsidR="00C80AA6">
        <w:rPr>
          <w:rFonts w:ascii="Times New Roman" w:eastAsia="Times New Roman" w:hAnsi="Times New Roman" w:cs="Times New Roman"/>
          <w:kern w:val="0"/>
          <w:sz w:val="24"/>
          <w:szCs w:val="24"/>
          <w14:ligatures w14:val="none"/>
        </w:rPr>
        <w:t xml:space="preserve">and Customer shall pay the Partial Termination Fee (defined below). </w:t>
      </w:r>
    </w:p>
    <w:p w14:paraId="311C0D1F" w14:textId="77777777" w:rsidR="00AD1002" w:rsidRPr="00AD1002" w:rsidRDefault="00AD1002" w:rsidP="00AD1002">
      <w:pPr>
        <w:spacing w:after="0" w:line="240" w:lineRule="auto"/>
        <w:contextualSpacing/>
        <w:jc w:val="both"/>
        <w:rPr>
          <w:rFonts w:ascii="Times New Roman" w:eastAsia="Times New Roman" w:hAnsi="Times New Roman" w:cs="Times New Roman"/>
          <w:kern w:val="0"/>
          <w:sz w:val="24"/>
          <w:szCs w:val="24"/>
          <w14:ligatures w14:val="none"/>
        </w:rPr>
      </w:pPr>
    </w:p>
    <w:p w14:paraId="7F495853" w14:textId="2F715587" w:rsidR="00AD1002" w:rsidRPr="003A2496" w:rsidRDefault="00050B65" w:rsidP="003A2496">
      <w:pPr>
        <w:numPr>
          <w:ilvl w:val="2"/>
          <w:numId w:val="12"/>
        </w:numPr>
        <w:spacing w:after="0" w:line="240" w:lineRule="auto"/>
        <w:contextualSpacing/>
        <w:jc w:val="both"/>
        <w:rPr>
          <w:rFonts w:ascii="Times New Roman" w:eastAsia="Times New Roman" w:hAnsi="Times New Roman" w:cs="Times New Roman"/>
          <w:kern w:val="0"/>
          <w:sz w:val="24"/>
          <w:szCs w:val="24"/>
          <w14:ligatures w14:val="none"/>
        </w:rPr>
      </w:pPr>
      <w:r w:rsidRPr="00050B65">
        <w:rPr>
          <w:rFonts w:ascii="Times New Roman" w:eastAsia="Times New Roman" w:hAnsi="Times New Roman" w:cs="Times New Roman"/>
          <w:kern w:val="0"/>
          <w:sz w:val="24"/>
          <w:szCs w:val="24"/>
          <w14:ligatures w14:val="none"/>
        </w:rPr>
        <w:t xml:space="preserve">Termination of this MTCA pursuant to </w:t>
      </w:r>
      <w:proofErr w:type="gramStart"/>
      <w:r w:rsidRPr="00050B65">
        <w:rPr>
          <w:rFonts w:ascii="Times New Roman" w:eastAsia="Times New Roman" w:hAnsi="Times New Roman" w:cs="Times New Roman"/>
          <w:kern w:val="0"/>
          <w:sz w:val="24"/>
          <w:szCs w:val="24"/>
          <w14:ligatures w14:val="none"/>
        </w:rPr>
        <w:t xml:space="preserve">this </w:t>
      </w:r>
      <w:r w:rsidRPr="00AE6674">
        <w:rPr>
          <w:rFonts w:ascii="Times New Roman" w:eastAsia="Times New Roman" w:hAnsi="Times New Roman" w:cs="Times New Roman"/>
          <w:kern w:val="0"/>
          <w:sz w:val="24"/>
          <w:szCs w:val="24"/>
          <w:u w:val="single"/>
          <w14:ligatures w14:val="none"/>
        </w:rPr>
        <w:t>Section</w:t>
      </w:r>
      <w:proofErr w:type="gramEnd"/>
      <w:r w:rsidRPr="00AE6674">
        <w:rPr>
          <w:rFonts w:ascii="Times New Roman" w:eastAsia="Times New Roman" w:hAnsi="Times New Roman" w:cs="Times New Roman"/>
          <w:kern w:val="0"/>
          <w:sz w:val="24"/>
          <w:szCs w:val="24"/>
          <w:u w:val="single"/>
          <w14:ligatures w14:val="none"/>
        </w:rPr>
        <w:t xml:space="preserve"> </w:t>
      </w:r>
      <w:r w:rsidR="00D16EFD" w:rsidRPr="00AE6674">
        <w:rPr>
          <w:rFonts w:ascii="Times New Roman" w:eastAsia="Times New Roman" w:hAnsi="Times New Roman" w:cs="Times New Roman"/>
          <w:kern w:val="0"/>
          <w:sz w:val="24"/>
          <w:szCs w:val="24"/>
          <w:u w:val="single"/>
          <w14:ligatures w14:val="none"/>
        </w:rPr>
        <w:t>1</w:t>
      </w:r>
      <w:r w:rsidRPr="00AE6674">
        <w:rPr>
          <w:rFonts w:ascii="Times New Roman" w:eastAsia="Times New Roman" w:hAnsi="Times New Roman" w:cs="Times New Roman"/>
          <w:kern w:val="0"/>
          <w:sz w:val="24"/>
          <w:szCs w:val="24"/>
          <w:u w:val="single"/>
          <w14:ligatures w14:val="none"/>
        </w:rPr>
        <w:t>4(</w:t>
      </w:r>
      <w:r w:rsidR="00A541E0" w:rsidRPr="00AE6674">
        <w:rPr>
          <w:rFonts w:ascii="Times New Roman" w:eastAsia="Times New Roman" w:hAnsi="Times New Roman" w:cs="Times New Roman"/>
          <w:kern w:val="0"/>
          <w:sz w:val="24"/>
          <w:szCs w:val="24"/>
          <w:u w:val="single"/>
          <w14:ligatures w14:val="none"/>
        </w:rPr>
        <w:t>A</w:t>
      </w:r>
      <w:r w:rsidRPr="00AE6674">
        <w:rPr>
          <w:rFonts w:ascii="Times New Roman" w:eastAsia="Times New Roman" w:hAnsi="Times New Roman" w:cs="Times New Roman"/>
          <w:kern w:val="0"/>
          <w:sz w:val="24"/>
          <w:szCs w:val="24"/>
          <w:u w:val="single"/>
          <w14:ligatures w14:val="none"/>
        </w:rPr>
        <w:t>)</w:t>
      </w:r>
      <w:r w:rsidRPr="00050B65">
        <w:rPr>
          <w:rFonts w:ascii="Times New Roman" w:eastAsia="Times New Roman" w:hAnsi="Times New Roman" w:cs="Times New Roman"/>
          <w:kern w:val="0"/>
          <w:sz w:val="24"/>
          <w:szCs w:val="24"/>
          <w14:ligatures w14:val="none"/>
        </w:rPr>
        <w:t xml:space="preserve"> shall constitute a Customer Termination Event under the PCA and shall trigger reimbursement </w:t>
      </w:r>
      <w:r w:rsidR="00774BAA">
        <w:rPr>
          <w:rFonts w:ascii="Times New Roman" w:eastAsia="Times New Roman" w:hAnsi="Times New Roman" w:cs="Times New Roman"/>
          <w:kern w:val="0"/>
          <w:sz w:val="24"/>
          <w:szCs w:val="24"/>
          <w14:ligatures w14:val="none"/>
        </w:rPr>
        <w:t xml:space="preserve">as applicable </w:t>
      </w:r>
      <w:r w:rsidRPr="00050B65">
        <w:rPr>
          <w:rFonts w:ascii="Times New Roman" w:eastAsia="Times New Roman" w:hAnsi="Times New Roman" w:cs="Times New Roman"/>
          <w:kern w:val="0"/>
          <w:sz w:val="24"/>
          <w:szCs w:val="24"/>
          <w14:ligatures w14:val="none"/>
        </w:rPr>
        <w:t>thereunder.</w:t>
      </w:r>
    </w:p>
    <w:p w14:paraId="39386268" w14:textId="77777777" w:rsidR="00C80AA6" w:rsidRPr="00C80AA6" w:rsidRDefault="00C80AA6" w:rsidP="00C80AA6">
      <w:pPr>
        <w:spacing w:after="0" w:line="240" w:lineRule="auto"/>
        <w:contextualSpacing/>
        <w:jc w:val="both"/>
        <w:rPr>
          <w:rFonts w:ascii="Times New Roman" w:eastAsia="Times New Roman" w:hAnsi="Times New Roman" w:cs="Times New Roman"/>
          <w:kern w:val="0"/>
          <w:sz w:val="24"/>
          <w:szCs w:val="24"/>
          <w14:ligatures w14:val="none"/>
        </w:rPr>
      </w:pPr>
    </w:p>
    <w:p w14:paraId="6336BEAC" w14:textId="0DC48B60" w:rsidR="00C80AA6" w:rsidRPr="003A2496" w:rsidRDefault="00C80AA6" w:rsidP="003A2496">
      <w:pPr>
        <w:numPr>
          <w:ilvl w:val="1"/>
          <w:numId w:val="12"/>
        </w:numPr>
        <w:spacing w:after="0" w:line="240" w:lineRule="auto"/>
        <w:contextualSpacing/>
        <w:jc w:val="both"/>
        <w:rPr>
          <w:rFonts w:ascii="Times New Roman" w:eastAsia="Times New Roman" w:hAnsi="Times New Roman" w:cs="Times New Roman"/>
          <w:kern w:val="0"/>
          <w:sz w:val="24"/>
          <w:szCs w:val="24"/>
          <w14:ligatures w14:val="none"/>
        </w:rPr>
      </w:pPr>
      <w:r w:rsidRPr="00684126">
        <w:rPr>
          <w:rFonts w:ascii="Times New Roman" w:eastAsia="Times New Roman" w:hAnsi="Times New Roman" w:cs="Times New Roman"/>
          <w:kern w:val="0"/>
          <w:sz w:val="24"/>
          <w:szCs w:val="24"/>
          <w:u w:val="single"/>
          <w14:ligatures w14:val="none"/>
        </w:rPr>
        <w:t xml:space="preserve">Termination by Mutal Consent. </w:t>
      </w:r>
      <w:r>
        <w:rPr>
          <w:rFonts w:ascii="Times New Roman" w:eastAsia="Times New Roman" w:hAnsi="Times New Roman" w:cs="Times New Roman"/>
          <w:kern w:val="0"/>
          <w:sz w:val="24"/>
          <w:szCs w:val="24"/>
          <w14:ligatures w14:val="none"/>
        </w:rPr>
        <w:t xml:space="preserve"> This MTCA may be terminated by mutual consent of the Parties upon the payment of the Early Termination Fee. </w:t>
      </w:r>
      <w:r w:rsidR="007E6FA5">
        <w:rPr>
          <w:rFonts w:ascii="Times New Roman" w:eastAsia="Times New Roman" w:hAnsi="Times New Roman" w:cs="Times New Roman"/>
          <w:kern w:val="0"/>
          <w:sz w:val="24"/>
          <w:szCs w:val="24"/>
          <w14:ligatures w14:val="none"/>
        </w:rPr>
        <w:t xml:space="preserve"> T</w:t>
      </w:r>
      <w:r w:rsidR="007E6FA5" w:rsidRPr="00050B65">
        <w:rPr>
          <w:rFonts w:ascii="Times New Roman" w:eastAsia="Times New Roman" w:hAnsi="Times New Roman" w:cs="Times New Roman"/>
          <w:kern w:val="0"/>
          <w:sz w:val="24"/>
          <w:szCs w:val="24"/>
          <w14:ligatures w14:val="none"/>
        </w:rPr>
        <w:t xml:space="preserve">ermination of this MTCA pursuant to </w:t>
      </w:r>
      <w:proofErr w:type="gramStart"/>
      <w:r w:rsidR="007E6FA5" w:rsidRPr="00050B65">
        <w:rPr>
          <w:rFonts w:ascii="Times New Roman" w:eastAsia="Times New Roman" w:hAnsi="Times New Roman" w:cs="Times New Roman"/>
          <w:kern w:val="0"/>
          <w:sz w:val="24"/>
          <w:szCs w:val="24"/>
          <w14:ligatures w14:val="none"/>
        </w:rPr>
        <w:t xml:space="preserve">this </w:t>
      </w:r>
      <w:r w:rsidR="007E6FA5" w:rsidRPr="00AE6674">
        <w:rPr>
          <w:rFonts w:ascii="Times New Roman" w:eastAsia="Times New Roman" w:hAnsi="Times New Roman" w:cs="Times New Roman"/>
          <w:kern w:val="0"/>
          <w:sz w:val="24"/>
          <w:szCs w:val="24"/>
          <w:u w:val="single"/>
          <w14:ligatures w14:val="none"/>
        </w:rPr>
        <w:t>Section</w:t>
      </w:r>
      <w:proofErr w:type="gramEnd"/>
      <w:r w:rsidR="007E6FA5" w:rsidRPr="00AE6674">
        <w:rPr>
          <w:rFonts w:ascii="Times New Roman" w:eastAsia="Times New Roman" w:hAnsi="Times New Roman" w:cs="Times New Roman"/>
          <w:kern w:val="0"/>
          <w:sz w:val="24"/>
          <w:szCs w:val="24"/>
          <w:u w:val="single"/>
          <w14:ligatures w14:val="none"/>
        </w:rPr>
        <w:t xml:space="preserve"> </w:t>
      </w:r>
      <w:r w:rsidR="00A541E0" w:rsidRPr="00AE6674">
        <w:rPr>
          <w:rFonts w:ascii="Times New Roman" w:eastAsia="Times New Roman" w:hAnsi="Times New Roman" w:cs="Times New Roman"/>
          <w:kern w:val="0"/>
          <w:sz w:val="24"/>
          <w:szCs w:val="24"/>
          <w:u w:val="single"/>
          <w14:ligatures w14:val="none"/>
        </w:rPr>
        <w:t>1</w:t>
      </w:r>
      <w:r w:rsidR="007E6FA5" w:rsidRPr="00AE6674">
        <w:rPr>
          <w:rFonts w:ascii="Times New Roman" w:eastAsia="Times New Roman" w:hAnsi="Times New Roman" w:cs="Times New Roman"/>
          <w:kern w:val="0"/>
          <w:sz w:val="24"/>
          <w:szCs w:val="24"/>
          <w:u w:val="single"/>
          <w14:ligatures w14:val="none"/>
        </w:rPr>
        <w:t>4(</w:t>
      </w:r>
      <w:r w:rsidR="00A541E0" w:rsidRPr="00AE6674">
        <w:rPr>
          <w:rFonts w:ascii="Times New Roman" w:eastAsia="Times New Roman" w:hAnsi="Times New Roman" w:cs="Times New Roman"/>
          <w:kern w:val="0"/>
          <w:sz w:val="24"/>
          <w:szCs w:val="24"/>
          <w:u w:val="single"/>
          <w14:ligatures w14:val="none"/>
        </w:rPr>
        <w:t>B</w:t>
      </w:r>
      <w:r w:rsidR="007E6FA5" w:rsidRPr="00AE6674">
        <w:rPr>
          <w:rFonts w:ascii="Times New Roman" w:eastAsia="Times New Roman" w:hAnsi="Times New Roman" w:cs="Times New Roman"/>
          <w:kern w:val="0"/>
          <w:sz w:val="24"/>
          <w:szCs w:val="24"/>
          <w:u w:val="single"/>
          <w14:ligatures w14:val="none"/>
        </w:rPr>
        <w:t>)</w:t>
      </w:r>
      <w:r w:rsidR="007E6FA5" w:rsidRPr="00050B65">
        <w:rPr>
          <w:rFonts w:ascii="Times New Roman" w:eastAsia="Times New Roman" w:hAnsi="Times New Roman" w:cs="Times New Roman"/>
          <w:kern w:val="0"/>
          <w:sz w:val="24"/>
          <w:szCs w:val="24"/>
          <w14:ligatures w14:val="none"/>
        </w:rPr>
        <w:t xml:space="preserve"> shall constitute a Customer Termination Event under the PCA and shall trigger reimbursement </w:t>
      </w:r>
      <w:r w:rsidR="00774BAA">
        <w:rPr>
          <w:rFonts w:ascii="Times New Roman" w:eastAsia="Times New Roman" w:hAnsi="Times New Roman" w:cs="Times New Roman"/>
          <w:kern w:val="0"/>
          <w:sz w:val="24"/>
          <w:szCs w:val="24"/>
          <w14:ligatures w14:val="none"/>
        </w:rPr>
        <w:t xml:space="preserve">as applicable </w:t>
      </w:r>
      <w:r w:rsidR="007E6FA5" w:rsidRPr="00050B65">
        <w:rPr>
          <w:rFonts w:ascii="Times New Roman" w:eastAsia="Times New Roman" w:hAnsi="Times New Roman" w:cs="Times New Roman"/>
          <w:kern w:val="0"/>
          <w:sz w:val="24"/>
          <w:szCs w:val="24"/>
          <w14:ligatures w14:val="none"/>
        </w:rPr>
        <w:t>thereunder</w:t>
      </w:r>
      <w:r w:rsidR="003A2496" w:rsidRPr="00D62FF6">
        <w:rPr>
          <w:rFonts w:ascii="Times New Roman" w:eastAsia="Times New Roman" w:hAnsi="Times New Roman" w:cs="Times New Roman"/>
          <w:kern w:val="0"/>
          <w:sz w:val="24"/>
          <w:szCs w:val="24"/>
          <w14:ligatures w14:val="none"/>
        </w:rPr>
        <w:t xml:space="preserve">. </w:t>
      </w:r>
    </w:p>
    <w:p w14:paraId="63E52DD2" w14:textId="77777777" w:rsidR="00F57CC6" w:rsidRDefault="00F57CC6" w:rsidP="00F57CC6">
      <w:pPr>
        <w:spacing w:after="0" w:line="240" w:lineRule="auto"/>
        <w:ind w:left="1080"/>
        <w:contextualSpacing/>
        <w:jc w:val="both"/>
        <w:rPr>
          <w:rFonts w:ascii="Times New Roman" w:eastAsia="Times New Roman" w:hAnsi="Times New Roman" w:cs="Times New Roman"/>
          <w:kern w:val="0"/>
          <w:sz w:val="24"/>
          <w:szCs w:val="24"/>
          <w14:ligatures w14:val="none"/>
        </w:rPr>
      </w:pPr>
    </w:p>
    <w:p w14:paraId="37DDC245" w14:textId="72C7A5B1" w:rsidR="00164615" w:rsidRDefault="00C80AA6" w:rsidP="00F57CC6">
      <w:pPr>
        <w:numPr>
          <w:ilvl w:val="1"/>
          <w:numId w:val="12"/>
        </w:numPr>
        <w:spacing w:after="0" w:line="240" w:lineRule="auto"/>
        <w:contextualSpacing/>
        <w:jc w:val="both"/>
        <w:rPr>
          <w:rFonts w:ascii="Times New Roman" w:eastAsia="Times New Roman" w:hAnsi="Times New Roman" w:cs="Times New Roman"/>
          <w:kern w:val="0"/>
          <w:sz w:val="24"/>
          <w:szCs w:val="24"/>
          <w14:ligatures w14:val="none"/>
        </w:rPr>
      </w:pPr>
      <w:r w:rsidRPr="00684126">
        <w:rPr>
          <w:rFonts w:ascii="Times New Roman" w:eastAsia="Times New Roman" w:hAnsi="Times New Roman" w:cs="Times New Roman"/>
          <w:kern w:val="0"/>
          <w:sz w:val="24"/>
          <w:szCs w:val="24"/>
          <w:u w:val="single"/>
          <w14:ligatures w14:val="none"/>
        </w:rPr>
        <w:t xml:space="preserve">Termination for Customer Load Project Development Event. </w:t>
      </w:r>
      <w:r>
        <w:rPr>
          <w:rFonts w:ascii="Times New Roman" w:eastAsia="Times New Roman" w:hAnsi="Times New Roman" w:cs="Times New Roman"/>
          <w:kern w:val="0"/>
          <w:sz w:val="24"/>
          <w:szCs w:val="24"/>
          <w14:ligatures w14:val="none"/>
        </w:rPr>
        <w:t xml:space="preserve"> </w:t>
      </w:r>
      <w:r w:rsidR="00F57CC6">
        <w:rPr>
          <w:rFonts w:ascii="Times New Roman" w:eastAsia="Times New Roman" w:hAnsi="Times New Roman" w:cs="Times New Roman"/>
          <w:kern w:val="0"/>
          <w:sz w:val="24"/>
          <w:szCs w:val="24"/>
          <w14:ligatures w14:val="none"/>
        </w:rPr>
        <w:t>A “Customer Load Project Development Event” has occurred if the</w:t>
      </w:r>
      <w:r>
        <w:rPr>
          <w:rFonts w:ascii="Times New Roman" w:eastAsia="Times New Roman" w:hAnsi="Times New Roman" w:cs="Times New Roman"/>
          <w:kern w:val="0"/>
          <w:sz w:val="24"/>
          <w:szCs w:val="24"/>
          <w14:ligatures w14:val="none"/>
        </w:rPr>
        <w:t xml:space="preserve"> Customer determines that it will not construct the Customer Load Project Facilities </w:t>
      </w:r>
      <w:r w:rsidR="00F57CC6">
        <w:rPr>
          <w:rFonts w:ascii="Times New Roman" w:eastAsia="Times New Roman" w:hAnsi="Times New Roman" w:cs="Times New Roman"/>
          <w:kern w:val="0"/>
          <w:sz w:val="24"/>
          <w:szCs w:val="24"/>
          <w14:ligatures w14:val="none"/>
        </w:rPr>
        <w:t xml:space="preserve">or if Customer will not accept </w:t>
      </w:r>
      <w:r w:rsidR="00E55C83">
        <w:rPr>
          <w:rFonts w:ascii="Times New Roman" w:eastAsia="Times New Roman" w:hAnsi="Times New Roman" w:cs="Times New Roman"/>
          <w:kern w:val="0"/>
          <w:sz w:val="24"/>
          <w:szCs w:val="24"/>
          <w14:ligatures w14:val="none"/>
        </w:rPr>
        <w:t>transmission capacity</w:t>
      </w:r>
      <w:r w:rsidR="00F57CC6">
        <w:rPr>
          <w:rFonts w:ascii="Times New Roman" w:eastAsia="Times New Roman" w:hAnsi="Times New Roman" w:cs="Times New Roman"/>
          <w:kern w:val="0"/>
          <w:sz w:val="24"/>
          <w:szCs w:val="24"/>
          <w14:ligatures w14:val="none"/>
        </w:rPr>
        <w:t xml:space="preserve"> within 120 days after the </w:t>
      </w:r>
      <w:r w:rsidR="00E14644">
        <w:rPr>
          <w:rFonts w:ascii="Times New Roman" w:eastAsia="Times New Roman" w:hAnsi="Times New Roman" w:cs="Times New Roman"/>
          <w:kern w:val="0"/>
          <w:sz w:val="24"/>
          <w:szCs w:val="24"/>
          <w14:ligatures w14:val="none"/>
        </w:rPr>
        <w:t>In-Service Date</w:t>
      </w:r>
      <w:r w:rsidR="00F57CC6">
        <w:rPr>
          <w:rFonts w:ascii="Times New Roman" w:eastAsia="Times New Roman" w:hAnsi="Times New Roman" w:cs="Times New Roman"/>
          <w:kern w:val="0"/>
          <w:sz w:val="24"/>
          <w:szCs w:val="24"/>
          <w14:ligatures w14:val="none"/>
        </w:rPr>
        <w:t xml:space="preserve">.  If Customer becomes aware of a </w:t>
      </w:r>
      <w:r w:rsidR="00E55C83">
        <w:rPr>
          <w:rFonts w:ascii="Times New Roman" w:eastAsia="Times New Roman" w:hAnsi="Times New Roman" w:cs="Times New Roman"/>
          <w:kern w:val="0"/>
          <w:sz w:val="24"/>
          <w:szCs w:val="24"/>
          <w14:ligatures w14:val="none"/>
        </w:rPr>
        <w:t xml:space="preserve">Customer Load </w:t>
      </w:r>
      <w:r w:rsidR="00F57CC6">
        <w:rPr>
          <w:rFonts w:ascii="Times New Roman" w:eastAsia="Times New Roman" w:hAnsi="Times New Roman" w:cs="Times New Roman"/>
          <w:kern w:val="0"/>
          <w:sz w:val="24"/>
          <w:szCs w:val="24"/>
          <w14:ligatures w14:val="none"/>
        </w:rPr>
        <w:t xml:space="preserve">Project Development Event, Customer will notify ATC </w:t>
      </w:r>
      <w:r w:rsidR="00F57CC6" w:rsidRPr="00B03D10">
        <w:rPr>
          <w:rFonts w:ascii="Times New Roman" w:eastAsia="Times New Roman" w:hAnsi="Times New Roman" w:cs="Times New Roman"/>
          <w:kern w:val="0"/>
          <w:sz w:val="24"/>
          <w:szCs w:val="24"/>
          <w14:ligatures w14:val="none"/>
        </w:rPr>
        <w:t xml:space="preserve">within </w:t>
      </w:r>
      <w:r w:rsidR="00B03D10">
        <w:rPr>
          <w:rFonts w:ascii="Times New Roman" w:eastAsia="Times New Roman" w:hAnsi="Times New Roman" w:cs="Times New Roman"/>
          <w:kern w:val="0"/>
          <w:sz w:val="24"/>
          <w:szCs w:val="24"/>
          <w14:ligatures w14:val="none"/>
        </w:rPr>
        <w:t>seven</w:t>
      </w:r>
      <w:r w:rsidR="00F57CC6" w:rsidRPr="00B03D10">
        <w:rPr>
          <w:rFonts w:ascii="Times New Roman" w:eastAsia="Times New Roman" w:hAnsi="Times New Roman" w:cs="Times New Roman"/>
          <w:kern w:val="0"/>
          <w:sz w:val="24"/>
          <w:szCs w:val="24"/>
          <w14:ligatures w14:val="none"/>
        </w:rPr>
        <w:t xml:space="preserve"> days.  Upon notification </w:t>
      </w:r>
      <w:r w:rsidR="007D4FB6" w:rsidRPr="00B03D10">
        <w:rPr>
          <w:rFonts w:ascii="Times New Roman" w:eastAsia="Times New Roman" w:hAnsi="Times New Roman" w:cs="Times New Roman"/>
          <w:kern w:val="0"/>
          <w:sz w:val="24"/>
          <w:szCs w:val="24"/>
          <w14:ligatures w14:val="none"/>
        </w:rPr>
        <w:t>of</w:t>
      </w:r>
      <w:r w:rsidR="00F57CC6" w:rsidRPr="00B03D10">
        <w:rPr>
          <w:rFonts w:ascii="Times New Roman" w:eastAsia="Times New Roman" w:hAnsi="Times New Roman" w:cs="Times New Roman"/>
          <w:kern w:val="0"/>
          <w:sz w:val="24"/>
          <w:szCs w:val="24"/>
          <w14:ligatures w14:val="none"/>
        </w:rPr>
        <w:t xml:space="preserve"> the occurrence of a </w:t>
      </w:r>
      <w:r w:rsidR="00E55C83" w:rsidRPr="00B03D10">
        <w:rPr>
          <w:rFonts w:ascii="Times New Roman" w:eastAsia="Times New Roman" w:hAnsi="Times New Roman" w:cs="Times New Roman"/>
          <w:kern w:val="0"/>
          <w:sz w:val="24"/>
          <w:szCs w:val="24"/>
          <w14:ligatures w14:val="none"/>
        </w:rPr>
        <w:t xml:space="preserve">Customer Load </w:t>
      </w:r>
      <w:r w:rsidR="00F57CC6" w:rsidRPr="00B03D10">
        <w:rPr>
          <w:rFonts w:ascii="Times New Roman" w:eastAsia="Times New Roman" w:hAnsi="Times New Roman" w:cs="Times New Roman"/>
          <w:kern w:val="0"/>
          <w:sz w:val="24"/>
          <w:szCs w:val="24"/>
          <w14:ligatures w14:val="none"/>
        </w:rPr>
        <w:t xml:space="preserve">Project Development Event, ATC shall be entitled to terminate this MTCA upon </w:t>
      </w:r>
      <w:r w:rsidR="00B03D10">
        <w:rPr>
          <w:rFonts w:ascii="Times New Roman" w:eastAsia="Times New Roman" w:hAnsi="Times New Roman" w:cs="Times New Roman"/>
          <w:kern w:val="0"/>
          <w:sz w:val="24"/>
          <w:szCs w:val="24"/>
          <w14:ligatures w14:val="none"/>
        </w:rPr>
        <w:t>seven</w:t>
      </w:r>
      <w:r w:rsidR="00F57CC6" w:rsidRPr="00B03D10">
        <w:rPr>
          <w:rFonts w:ascii="Times New Roman" w:eastAsia="Times New Roman" w:hAnsi="Times New Roman" w:cs="Times New Roman"/>
          <w:kern w:val="0"/>
          <w:sz w:val="24"/>
          <w:szCs w:val="24"/>
          <w14:ligatures w14:val="none"/>
        </w:rPr>
        <w:t xml:space="preserve"> days</w:t>
      </w:r>
      <w:r w:rsidR="00E7000A">
        <w:rPr>
          <w:rFonts w:ascii="Times New Roman" w:eastAsia="Times New Roman" w:hAnsi="Times New Roman" w:cs="Times New Roman"/>
          <w:kern w:val="0"/>
          <w:sz w:val="24"/>
          <w:szCs w:val="24"/>
          <w14:ligatures w14:val="none"/>
        </w:rPr>
        <w:t>’</w:t>
      </w:r>
      <w:r w:rsidR="00F57CC6">
        <w:rPr>
          <w:rFonts w:ascii="Times New Roman" w:eastAsia="Times New Roman" w:hAnsi="Times New Roman" w:cs="Times New Roman"/>
          <w:kern w:val="0"/>
          <w:sz w:val="24"/>
          <w:szCs w:val="24"/>
          <w14:ligatures w14:val="none"/>
        </w:rPr>
        <w:t xml:space="preserve"> notice and Customer shall pay the Early Termination Fee as set forth in Exhibit E.  Notwithstanding the foregoing, if a </w:t>
      </w:r>
      <w:r w:rsidR="00E55C83">
        <w:rPr>
          <w:rFonts w:ascii="Times New Roman" w:eastAsia="Times New Roman" w:hAnsi="Times New Roman" w:cs="Times New Roman"/>
          <w:kern w:val="0"/>
          <w:sz w:val="24"/>
          <w:szCs w:val="24"/>
          <w14:ligatures w14:val="none"/>
        </w:rPr>
        <w:t xml:space="preserve">Customer Load </w:t>
      </w:r>
      <w:r w:rsidR="00F57CC6">
        <w:rPr>
          <w:rFonts w:ascii="Times New Roman" w:eastAsia="Times New Roman" w:hAnsi="Times New Roman" w:cs="Times New Roman"/>
          <w:kern w:val="0"/>
          <w:sz w:val="24"/>
          <w:szCs w:val="24"/>
          <w14:ligatures w14:val="none"/>
        </w:rPr>
        <w:t xml:space="preserve">Project Development Event occurs, </w:t>
      </w:r>
      <w:r w:rsidR="00F57CC6">
        <w:rPr>
          <w:rFonts w:ascii="Times New Roman" w:eastAsia="Times New Roman" w:hAnsi="Times New Roman" w:cs="Times New Roman"/>
          <w:kern w:val="0"/>
          <w:sz w:val="24"/>
          <w:szCs w:val="24"/>
          <w14:ligatures w14:val="none"/>
        </w:rPr>
        <w:lastRenderedPageBreak/>
        <w:t xml:space="preserve">but Customer is diligently pursuing construction, testing, and commissioning of the Customer Load Project Faculties, ATC will not terminate this MTCA for so long as ATC is satisfied, in its sole and reasonable discretion, with Customer’s efforts to ensure that the Customer </w:t>
      </w:r>
      <w:r w:rsidR="001D1017">
        <w:rPr>
          <w:rFonts w:ascii="Times New Roman" w:eastAsia="Times New Roman" w:hAnsi="Times New Roman" w:cs="Times New Roman"/>
          <w:kern w:val="0"/>
          <w:sz w:val="24"/>
          <w:szCs w:val="24"/>
          <w14:ligatures w14:val="none"/>
        </w:rPr>
        <w:t xml:space="preserve">Load Project will still be able to accept delivery of the amount of transmission service set forth in the </w:t>
      </w:r>
      <w:r w:rsidR="00F57CC6" w:rsidRPr="008D0CA5">
        <w:rPr>
          <w:rFonts w:ascii="Times New Roman" w:eastAsia="Times New Roman" w:hAnsi="Times New Roman" w:cs="Times New Roman"/>
          <w:kern w:val="0"/>
          <w:sz w:val="24"/>
          <w:szCs w:val="24"/>
          <w14:ligatures w14:val="none"/>
        </w:rPr>
        <w:t>Requested Transmission Capacity Schedule</w:t>
      </w:r>
      <w:r w:rsidR="001D1017">
        <w:rPr>
          <w:rFonts w:ascii="Times New Roman" w:eastAsia="Times New Roman" w:hAnsi="Times New Roman" w:cs="Times New Roman"/>
          <w:kern w:val="0"/>
          <w:sz w:val="24"/>
          <w:szCs w:val="24"/>
          <w14:ligatures w14:val="none"/>
        </w:rPr>
        <w:t xml:space="preserve"> within a reasonable time period.  For the avoidance of doubt, </w:t>
      </w:r>
      <w:proofErr w:type="gramStart"/>
      <w:r w:rsidR="001D1017">
        <w:rPr>
          <w:rFonts w:ascii="Times New Roman" w:eastAsia="Times New Roman" w:hAnsi="Times New Roman" w:cs="Times New Roman"/>
          <w:kern w:val="0"/>
          <w:sz w:val="24"/>
          <w:szCs w:val="24"/>
          <w14:ligatures w14:val="none"/>
        </w:rPr>
        <w:t>in the event that</w:t>
      </w:r>
      <w:proofErr w:type="gramEnd"/>
      <w:r w:rsidR="001D1017">
        <w:rPr>
          <w:rFonts w:ascii="Times New Roman" w:eastAsia="Times New Roman" w:hAnsi="Times New Roman" w:cs="Times New Roman"/>
          <w:kern w:val="0"/>
          <w:sz w:val="24"/>
          <w:szCs w:val="24"/>
          <w14:ligatures w14:val="none"/>
        </w:rPr>
        <w:t xml:space="preserve"> a Project Development Event occurs and ATC does not terminate this MTCA, Customer shall remain liable for the </w:t>
      </w:r>
      <w:r w:rsidR="00613633">
        <w:rPr>
          <w:rFonts w:ascii="Times New Roman" w:eastAsia="Times New Roman" w:hAnsi="Times New Roman" w:cs="Times New Roman"/>
          <w:kern w:val="0"/>
          <w:sz w:val="24"/>
          <w:szCs w:val="24"/>
          <w14:ligatures w14:val="none"/>
        </w:rPr>
        <w:t>Requested Transmission Capacity</w:t>
      </w:r>
      <w:r w:rsidR="001D1017">
        <w:rPr>
          <w:rFonts w:ascii="Times New Roman" w:eastAsia="Times New Roman" w:hAnsi="Times New Roman" w:cs="Times New Roman"/>
          <w:kern w:val="0"/>
          <w:sz w:val="24"/>
          <w:szCs w:val="24"/>
          <w14:ligatures w14:val="none"/>
        </w:rPr>
        <w:t xml:space="preserve"> Charge, subject to the </w:t>
      </w:r>
      <w:r w:rsidR="007D4FB6">
        <w:rPr>
          <w:rFonts w:ascii="Times New Roman" w:eastAsia="Times New Roman" w:hAnsi="Times New Roman" w:cs="Times New Roman"/>
          <w:kern w:val="0"/>
          <w:sz w:val="24"/>
          <w:szCs w:val="24"/>
          <w14:ligatures w14:val="none"/>
        </w:rPr>
        <w:t xml:space="preserve">Minimum Transmission Charge </w:t>
      </w:r>
      <w:r w:rsidR="001D1017">
        <w:rPr>
          <w:rFonts w:ascii="Times New Roman" w:eastAsia="Times New Roman" w:hAnsi="Times New Roman" w:cs="Times New Roman"/>
          <w:kern w:val="0"/>
          <w:sz w:val="24"/>
          <w:szCs w:val="24"/>
          <w14:ligatures w14:val="none"/>
        </w:rPr>
        <w:t xml:space="preserve">Liability Cap. </w:t>
      </w:r>
      <w:r w:rsidR="00101627">
        <w:rPr>
          <w:rFonts w:ascii="Times New Roman" w:eastAsia="Times New Roman" w:hAnsi="Times New Roman" w:cs="Times New Roman"/>
          <w:kern w:val="0"/>
          <w:sz w:val="24"/>
          <w:szCs w:val="24"/>
          <w14:ligatures w14:val="none"/>
        </w:rPr>
        <w:t xml:space="preserve"> T</w:t>
      </w:r>
      <w:r w:rsidR="00101627" w:rsidRPr="00050B65">
        <w:rPr>
          <w:rFonts w:ascii="Times New Roman" w:eastAsia="Times New Roman" w:hAnsi="Times New Roman" w:cs="Times New Roman"/>
          <w:kern w:val="0"/>
          <w:sz w:val="24"/>
          <w:szCs w:val="24"/>
          <w14:ligatures w14:val="none"/>
        </w:rPr>
        <w:t xml:space="preserve">ermination of this MTCA pursuant to </w:t>
      </w:r>
      <w:proofErr w:type="gramStart"/>
      <w:r w:rsidR="00101627" w:rsidRPr="00050B65">
        <w:rPr>
          <w:rFonts w:ascii="Times New Roman" w:eastAsia="Times New Roman" w:hAnsi="Times New Roman" w:cs="Times New Roman"/>
          <w:kern w:val="0"/>
          <w:sz w:val="24"/>
          <w:szCs w:val="24"/>
          <w14:ligatures w14:val="none"/>
        </w:rPr>
        <w:t xml:space="preserve">this </w:t>
      </w:r>
      <w:r w:rsidR="00101627" w:rsidRPr="00AE6674">
        <w:rPr>
          <w:rFonts w:ascii="Times New Roman" w:eastAsia="Times New Roman" w:hAnsi="Times New Roman" w:cs="Times New Roman"/>
          <w:kern w:val="0"/>
          <w:sz w:val="24"/>
          <w:szCs w:val="24"/>
          <w:u w:val="single"/>
          <w14:ligatures w14:val="none"/>
        </w:rPr>
        <w:t>Section</w:t>
      </w:r>
      <w:proofErr w:type="gramEnd"/>
      <w:r w:rsidR="00101627" w:rsidRPr="00AE6674">
        <w:rPr>
          <w:rFonts w:ascii="Times New Roman" w:eastAsia="Times New Roman" w:hAnsi="Times New Roman" w:cs="Times New Roman"/>
          <w:kern w:val="0"/>
          <w:sz w:val="24"/>
          <w:szCs w:val="24"/>
          <w:u w:val="single"/>
          <w14:ligatures w14:val="none"/>
        </w:rPr>
        <w:t xml:space="preserve"> 14(</w:t>
      </w:r>
      <w:r w:rsidR="008222C1" w:rsidRPr="00AE6674">
        <w:rPr>
          <w:rFonts w:ascii="Times New Roman" w:eastAsia="Times New Roman" w:hAnsi="Times New Roman" w:cs="Times New Roman"/>
          <w:kern w:val="0"/>
          <w:sz w:val="24"/>
          <w:szCs w:val="24"/>
          <w:u w:val="single"/>
          <w14:ligatures w14:val="none"/>
        </w:rPr>
        <w:t>C</w:t>
      </w:r>
      <w:r w:rsidR="00101627" w:rsidRPr="00AE6674">
        <w:rPr>
          <w:rFonts w:ascii="Times New Roman" w:eastAsia="Times New Roman" w:hAnsi="Times New Roman" w:cs="Times New Roman"/>
          <w:kern w:val="0"/>
          <w:sz w:val="24"/>
          <w:szCs w:val="24"/>
          <w:u w:val="single"/>
          <w14:ligatures w14:val="none"/>
        </w:rPr>
        <w:t>)</w:t>
      </w:r>
      <w:r w:rsidR="00101627" w:rsidRPr="00050B65">
        <w:rPr>
          <w:rFonts w:ascii="Times New Roman" w:eastAsia="Times New Roman" w:hAnsi="Times New Roman" w:cs="Times New Roman"/>
          <w:kern w:val="0"/>
          <w:sz w:val="24"/>
          <w:szCs w:val="24"/>
          <w14:ligatures w14:val="none"/>
        </w:rPr>
        <w:t xml:space="preserve"> shall constitute a Customer Termination Event under the PCA and shall trigger reimbursement</w:t>
      </w:r>
      <w:r w:rsidR="00774BAA">
        <w:rPr>
          <w:rFonts w:ascii="Times New Roman" w:eastAsia="Times New Roman" w:hAnsi="Times New Roman" w:cs="Times New Roman"/>
          <w:kern w:val="0"/>
          <w:sz w:val="24"/>
          <w:szCs w:val="24"/>
          <w14:ligatures w14:val="none"/>
        </w:rPr>
        <w:t xml:space="preserve"> as applicable</w:t>
      </w:r>
      <w:r w:rsidR="00101627" w:rsidRPr="00050B65">
        <w:rPr>
          <w:rFonts w:ascii="Times New Roman" w:eastAsia="Times New Roman" w:hAnsi="Times New Roman" w:cs="Times New Roman"/>
          <w:kern w:val="0"/>
          <w:sz w:val="24"/>
          <w:szCs w:val="24"/>
          <w14:ligatures w14:val="none"/>
        </w:rPr>
        <w:t xml:space="preserve"> thereunder</w:t>
      </w:r>
      <w:r w:rsidR="00101627" w:rsidRPr="00D62FF6">
        <w:rPr>
          <w:rFonts w:ascii="Times New Roman" w:eastAsia="Times New Roman" w:hAnsi="Times New Roman" w:cs="Times New Roman"/>
          <w:kern w:val="0"/>
          <w:sz w:val="24"/>
          <w:szCs w:val="24"/>
          <w14:ligatures w14:val="none"/>
        </w:rPr>
        <w:t>.</w:t>
      </w:r>
    </w:p>
    <w:p w14:paraId="791BE9C0" w14:textId="77777777" w:rsidR="00684126" w:rsidRDefault="00684126" w:rsidP="00684126">
      <w:pPr>
        <w:spacing w:after="0" w:line="240" w:lineRule="auto"/>
        <w:ind w:left="1080"/>
        <w:contextualSpacing/>
        <w:jc w:val="both"/>
        <w:rPr>
          <w:rFonts w:ascii="Times New Roman" w:eastAsia="Times New Roman" w:hAnsi="Times New Roman" w:cs="Times New Roman"/>
          <w:kern w:val="0"/>
          <w:sz w:val="24"/>
          <w:szCs w:val="24"/>
          <w14:ligatures w14:val="none"/>
        </w:rPr>
      </w:pPr>
    </w:p>
    <w:p w14:paraId="7FB123FF" w14:textId="28A79AF4" w:rsidR="00684126" w:rsidRDefault="001D1017" w:rsidP="00684126">
      <w:pPr>
        <w:numPr>
          <w:ilvl w:val="1"/>
          <w:numId w:val="12"/>
        </w:numPr>
        <w:spacing w:after="0" w:line="240" w:lineRule="auto"/>
        <w:contextualSpacing/>
        <w:jc w:val="both"/>
        <w:rPr>
          <w:rFonts w:ascii="Times New Roman" w:eastAsia="Times New Roman" w:hAnsi="Times New Roman" w:cs="Times New Roman"/>
          <w:kern w:val="0"/>
          <w:sz w:val="24"/>
          <w:szCs w:val="24"/>
          <w14:ligatures w14:val="none"/>
        </w:rPr>
      </w:pPr>
      <w:r w:rsidRPr="00684126">
        <w:rPr>
          <w:rFonts w:ascii="Times New Roman" w:eastAsia="Times New Roman" w:hAnsi="Times New Roman" w:cs="Times New Roman"/>
          <w:kern w:val="0"/>
          <w:sz w:val="24"/>
          <w:szCs w:val="24"/>
          <w:u w:val="single"/>
          <w14:ligatures w14:val="none"/>
        </w:rPr>
        <w:t>Termination for Customer Load Project Ceasing Operations.</w:t>
      </w:r>
      <w:r>
        <w:rPr>
          <w:rFonts w:ascii="Times New Roman" w:eastAsia="Times New Roman" w:hAnsi="Times New Roman" w:cs="Times New Roman"/>
          <w:kern w:val="0"/>
          <w:sz w:val="24"/>
          <w:szCs w:val="24"/>
          <w14:ligatures w14:val="none"/>
        </w:rPr>
        <w:t xml:space="preserve">  If, any time after the </w:t>
      </w:r>
      <w:r w:rsidR="00E14644">
        <w:rPr>
          <w:rFonts w:ascii="Times New Roman" w:eastAsia="Times New Roman" w:hAnsi="Times New Roman" w:cs="Times New Roman"/>
          <w:kern w:val="0"/>
          <w:sz w:val="24"/>
          <w:szCs w:val="24"/>
          <w14:ligatures w14:val="none"/>
        </w:rPr>
        <w:t>In-Service Date</w:t>
      </w:r>
      <w:r>
        <w:rPr>
          <w:rFonts w:ascii="Times New Roman" w:eastAsia="Times New Roman" w:hAnsi="Times New Roman" w:cs="Times New Roman"/>
          <w:kern w:val="0"/>
          <w:sz w:val="24"/>
          <w:szCs w:val="24"/>
          <w14:ligatures w14:val="none"/>
        </w:rPr>
        <w:t xml:space="preserve"> and prior to the expiration of the Term, Customer reasonably anticipates ceasing operations of the Customer Load Project, Customer shall provide prompt written notice to ATC of its intent to cease operation of the Customer Load Project, which shall be in no case less than </w:t>
      </w:r>
      <w:r w:rsidR="008444B2" w:rsidRPr="008444B2">
        <w:rPr>
          <w:rFonts w:ascii="Times New Roman" w:eastAsia="Times New Roman" w:hAnsi="Times New Roman" w:cs="Times New Roman"/>
          <w:kern w:val="0"/>
          <w:sz w:val="24"/>
          <w:szCs w:val="24"/>
          <w14:ligatures w14:val="none"/>
        </w:rPr>
        <w:t>three</w:t>
      </w:r>
      <w:r w:rsidRPr="008444B2">
        <w:rPr>
          <w:rFonts w:ascii="Times New Roman" w:eastAsia="Times New Roman" w:hAnsi="Times New Roman" w:cs="Times New Roman"/>
          <w:kern w:val="0"/>
          <w:sz w:val="24"/>
          <w:szCs w:val="24"/>
          <w14:ligatures w14:val="none"/>
        </w:rPr>
        <w:t xml:space="preserve"> days</w:t>
      </w:r>
      <w:r>
        <w:rPr>
          <w:rFonts w:ascii="Times New Roman" w:eastAsia="Times New Roman" w:hAnsi="Times New Roman" w:cs="Times New Roman"/>
          <w:kern w:val="0"/>
          <w:sz w:val="24"/>
          <w:szCs w:val="24"/>
          <w14:ligatures w14:val="none"/>
        </w:rPr>
        <w:t xml:space="preserve"> prior to actual ceasing operations.  If any time after the </w:t>
      </w:r>
      <w:r w:rsidR="00E14644">
        <w:rPr>
          <w:rFonts w:ascii="Times New Roman" w:eastAsia="Times New Roman" w:hAnsi="Times New Roman" w:cs="Times New Roman"/>
          <w:kern w:val="0"/>
          <w:sz w:val="24"/>
          <w:szCs w:val="24"/>
          <w14:ligatures w14:val="none"/>
        </w:rPr>
        <w:t>In-Service Date</w:t>
      </w:r>
      <w:r>
        <w:rPr>
          <w:rFonts w:ascii="Times New Roman" w:eastAsia="Times New Roman" w:hAnsi="Times New Roman" w:cs="Times New Roman"/>
          <w:kern w:val="0"/>
          <w:sz w:val="24"/>
          <w:szCs w:val="24"/>
          <w14:ligatures w14:val="none"/>
        </w:rPr>
        <w:t xml:space="preserve"> and prior to the expiration of the Term, Customer provides written notice to ATC </w:t>
      </w:r>
      <w:proofErr w:type="gramStart"/>
      <w:r>
        <w:rPr>
          <w:rFonts w:ascii="Times New Roman" w:eastAsia="Times New Roman" w:hAnsi="Times New Roman" w:cs="Times New Roman"/>
          <w:kern w:val="0"/>
          <w:sz w:val="24"/>
          <w:szCs w:val="24"/>
          <w14:ligatures w14:val="none"/>
        </w:rPr>
        <w:t>of</w:t>
      </w:r>
      <w:proofErr w:type="gramEnd"/>
      <w:r>
        <w:rPr>
          <w:rFonts w:ascii="Times New Roman" w:eastAsia="Times New Roman" w:hAnsi="Times New Roman" w:cs="Times New Roman"/>
          <w:kern w:val="0"/>
          <w:sz w:val="24"/>
          <w:szCs w:val="24"/>
          <w14:ligatures w14:val="none"/>
        </w:rPr>
        <w:t xml:space="preserve"> its intent to cease operation of the Customer Load Project, </w:t>
      </w:r>
      <w:r w:rsidR="0087634E" w:rsidRPr="425584D1">
        <w:rPr>
          <w:rFonts w:ascii="Times New Roman" w:eastAsia="Times New Roman" w:hAnsi="Times New Roman" w:cs="Times New Roman"/>
          <w:sz w:val="24"/>
          <w:szCs w:val="24"/>
        </w:rPr>
        <w:t>Customer may elect to</w:t>
      </w:r>
      <w:r>
        <w:rPr>
          <w:rFonts w:ascii="Times New Roman" w:eastAsia="Times New Roman" w:hAnsi="Times New Roman" w:cs="Times New Roman"/>
          <w:kern w:val="0"/>
          <w:sz w:val="24"/>
          <w:szCs w:val="24"/>
          <w14:ligatures w14:val="none"/>
        </w:rPr>
        <w:t xml:space="preserve"> terminate this MTCA upon </w:t>
      </w:r>
      <w:r w:rsidR="008444B2" w:rsidRPr="008444B2">
        <w:rPr>
          <w:rFonts w:ascii="Times New Roman" w:eastAsia="Times New Roman" w:hAnsi="Times New Roman" w:cs="Times New Roman"/>
          <w:kern w:val="0"/>
          <w:sz w:val="24"/>
          <w:szCs w:val="24"/>
          <w14:ligatures w14:val="none"/>
        </w:rPr>
        <w:t>fifteen</w:t>
      </w:r>
      <w:r w:rsidRPr="008444B2">
        <w:rPr>
          <w:rFonts w:ascii="Times New Roman" w:eastAsia="Times New Roman" w:hAnsi="Times New Roman" w:cs="Times New Roman"/>
          <w:kern w:val="0"/>
          <w:sz w:val="24"/>
          <w:szCs w:val="24"/>
          <w14:ligatures w14:val="none"/>
        </w:rPr>
        <w:t xml:space="preserve"> days</w:t>
      </w:r>
      <w:r w:rsidR="00E7000A">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notice and Customer shall pay the Early </w:t>
      </w:r>
      <w:r w:rsidR="00684126">
        <w:rPr>
          <w:rFonts w:ascii="Times New Roman" w:eastAsia="Times New Roman" w:hAnsi="Times New Roman" w:cs="Times New Roman"/>
          <w:kern w:val="0"/>
          <w:sz w:val="24"/>
          <w:szCs w:val="24"/>
          <w14:ligatures w14:val="none"/>
        </w:rPr>
        <w:t>Termination</w:t>
      </w:r>
      <w:r>
        <w:rPr>
          <w:rFonts w:ascii="Times New Roman" w:eastAsia="Times New Roman" w:hAnsi="Times New Roman" w:cs="Times New Roman"/>
          <w:kern w:val="0"/>
          <w:sz w:val="24"/>
          <w:szCs w:val="24"/>
          <w14:ligatures w14:val="none"/>
        </w:rPr>
        <w:t xml:space="preserve"> Fee as set forth in </w:t>
      </w:r>
      <w:r w:rsidR="00E85B44">
        <w:rPr>
          <w:rFonts w:ascii="Times New Roman" w:eastAsia="Times New Roman" w:hAnsi="Times New Roman" w:cs="Times New Roman"/>
          <w:kern w:val="0"/>
          <w:sz w:val="24"/>
          <w:szCs w:val="24"/>
          <w:u w:val="single"/>
          <w14:ligatures w14:val="none"/>
        </w:rPr>
        <w:t>Section 14(F)</w:t>
      </w:r>
      <w:r w:rsidR="00684126">
        <w:rPr>
          <w:rFonts w:ascii="Times New Roman" w:eastAsia="Times New Roman" w:hAnsi="Times New Roman" w:cs="Times New Roman"/>
          <w:kern w:val="0"/>
          <w:sz w:val="24"/>
          <w:szCs w:val="24"/>
          <w14:ligatures w14:val="none"/>
        </w:rPr>
        <w:t xml:space="preserve">. </w:t>
      </w:r>
      <w:r w:rsidR="008222C1" w:rsidRPr="425584D1">
        <w:rPr>
          <w:rFonts w:ascii="Times New Roman" w:eastAsia="Times New Roman" w:hAnsi="Times New Roman" w:cs="Times New Roman"/>
          <w:sz w:val="24"/>
          <w:szCs w:val="24"/>
        </w:rPr>
        <w:t xml:space="preserve"> Termination of this MTCA pursuant to this Section 14(</w:t>
      </w:r>
      <w:r w:rsidR="645FE931" w:rsidRPr="16E7AD22">
        <w:rPr>
          <w:rFonts w:ascii="Times New Roman" w:eastAsia="Times New Roman" w:hAnsi="Times New Roman" w:cs="Times New Roman"/>
          <w:sz w:val="24"/>
          <w:szCs w:val="24"/>
        </w:rPr>
        <w:t>D</w:t>
      </w:r>
      <w:r w:rsidR="008222C1" w:rsidRPr="425584D1">
        <w:rPr>
          <w:rFonts w:ascii="Times New Roman" w:eastAsia="Times New Roman" w:hAnsi="Times New Roman" w:cs="Times New Roman"/>
          <w:sz w:val="24"/>
          <w:szCs w:val="24"/>
        </w:rPr>
        <w:t xml:space="preserve">) shall constitute a Customer Termination Event under the PCA and shall trigger reimbursement </w:t>
      </w:r>
      <w:r w:rsidR="00774BAA" w:rsidRPr="778DF93A">
        <w:rPr>
          <w:rFonts w:ascii="Times New Roman" w:eastAsia="Times New Roman" w:hAnsi="Times New Roman" w:cs="Times New Roman"/>
          <w:sz w:val="24"/>
          <w:szCs w:val="24"/>
        </w:rPr>
        <w:t>as</w:t>
      </w:r>
      <w:r w:rsidR="00774BAA" w:rsidRPr="425584D1">
        <w:rPr>
          <w:rFonts w:ascii="Times New Roman" w:eastAsia="Times New Roman" w:hAnsi="Times New Roman" w:cs="Times New Roman"/>
          <w:sz w:val="24"/>
          <w:szCs w:val="24"/>
        </w:rPr>
        <w:t xml:space="preserve"> applicable</w:t>
      </w:r>
      <w:r w:rsidR="00774BAA" w:rsidRPr="28179C6A">
        <w:rPr>
          <w:rFonts w:ascii="Times New Roman" w:eastAsia="Times New Roman" w:hAnsi="Times New Roman" w:cs="Times New Roman"/>
          <w:sz w:val="24"/>
          <w:szCs w:val="24"/>
        </w:rPr>
        <w:t xml:space="preserve"> </w:t>
      </w:r>
      <w:r w:rsidR="008222C1" w:rsidRPr="28179C6A">
        <w:rPr>
          <w:rFonts w:ascii="Times New Roman" w:eastAsia="Times New Roman" w:hAnsi="Times New Roman" w:cs="Times New Roman"/>
          <w:sz w:val="24"/>
          <w:szCs w:val="24"/>
        </w:rPr>
        <w:t>there</w:t>
      </w:r>
      <w:r w:rsidRPr="28179C6A" w:rsidDel="008222C1">
        <w:rPr>
          <w:rFonts w:ascii="Times New Roman" w:eastAsia="Times New Roman" w:hAnsi="Times New Roman" w:cs="Times New Roman"/>
          <w:sz w:val="24"/>
          <w:szCs w:val="24"/>
        </w:rPr>
        <w:t>under</w:t>
      </w:r>
      <w:r w:rsidR="008222C1" w:rsidRPr="5F255FA7">
        <w:rPr>
          <w:rFonts w:ascii="Times New Roman" w:eastAsia="Times New Roman" w:hAnsi="Times New Roman" w:cs="Times New Roman"/>
          <w:sz w:val="24"/>
          <w:szCs w:val="24"/>
        </w:rPr>
        <w:t>.</w:t>
      </w:r>
    </w:p>
    <w:p w14:paraId="78BF02E8" w14:textId="77777777" w:rsidR="00684126" w:rsidRPr="00684126" w:rsidRDefault="00684126" w:rsidP="00684126">
      <w:pPr>
        <w:spacing w:after="0" w:line="240" w:lineRule="auto"/>
        <w:contextualSpacing/>
        <w:jc w:val="both"/>
        <w:rPr>
          <w:rFonts w:ascii="Times New Roman" w:eastAsia="Times New Roman" w:hAnsi="Times New Roman" w:cs="Times New Roman"/>
          <w:kern w:val="0"/>
          <w:sz w:val="24"/>
          <w:szCs w:val="24"/>
          <w14:ligatures w14:val="none"/>
        </w:rPr>
      </w:pPr>
    </w:p>
    <w:p w14:paraId="64F78EDA" w14:textId="787A08BF" w:rsidR="00684126" w:rsidRDefault="00684126" w:rsidP="00684126">
      <w:pPr>
        <w:numPr>
          <w:ilvl w:val="1"/>
          <w:numId w:val="12"/>
        </w:numPr>
        <w:spacing w:after="0" w:line="240" w:lineRule="auto"/>
        <w:contextualSpacing/>
        <w:jc w:val="both"/>
        <w:rPr>
          <w:rFonts w:ascii="Times New Roman" w:eastAsia="Times New Roman" w:hAnsi="Times New Roman" w:cs="Times New Roman"/>
          <w:kern w:val="0"/>
          <w:sz w:val="24"/>
          <w:szCs w:val="24"/>
          <w14:ligatures w14:val="none"/>
        </w:rPr>
      </w:pPr>
      <w:r w:rsidRPr="00684126">
        <w:rPr>
          <w:rFonts w:ascii="Times New Roman" w:eastAsia="Times New Roman" w:hAnsi="Times New Roman" w:cs="Times New Roman"/>
          <w:kern w:val="0"/>
          <w:sz w:val="24"/>
          <w:szCs w:val="24"/>
          <w:u w:val="single"/>
          <w14:ligatures w14:val="none"/>
        </w:rPr>
        <w:t>Termination Due to Force Majeure.</w:t>
      </w:r>
      <w:r>
        <w:rPr>
          <w:rFonts w:ascii="Times New Roman" w:eastAsia="Times New Roman" w:hAnsi="Times New Roman" w:cs="Times New Roman"/>
          <w:kern w:val="0"/>
          <w:sz w:val="24"/>
          <w:szCs w:val="24"/>
          <w14:ligatures w14:val="none"/>
        </w:rPr>
        <w:t xml:space="preserve">  </w:t>
      </w:r>
      <w:proofErr w:type="gramStart"/>
      <w:r>
        <w:rPr>
          <w:rFonts w:ascii="Times New Roman" w:eastAsia="Times New Roman" w:hAnsi="Times New Roman" w:cs="Times New Roman"/>
          <w:kern w:val="0"/>
          <w:sz w:val="24"/>
          <w:szCs w:val="24"/>
          <w14:ligatures w14:val="none"/>
        </w:rPr>
        <w:t>In the event that</w:t>
      </w:r>
      <w:proofErr w:type="gramEnd"/>
      <w:r>
        <w:rPr>
          <w:rFonts w:ascii="Times New Roman" w:eastAsia="Times New Roman" w:hAnsi="Times New Roman" w:cs="Times New Roman"/>
          <w:kern w:val="0"/>
          <w:sz w:val="24"/>
          <w:szCs w:val="24"/>
          <w14:ligatures w14:val="none"/>
        </w:rPr>
        <w:t xml:space="preserve"> Customer terminates this MTCA pursuant to </w:t>
      </w:r>
      <w:r w:rsidRPr="00684126">
        <w:rPr>
          <w:rFonts w:ascii="Times New Roman" w:eastAsia="Times New Roman" w:hAnsi="Times New Roman" w:cs="Times New Roman"/>
          <w:kern w:val="0"/>
          <w:sz w:val="24"/>
          <w:szCs w:val="24"/>
          <w:u w:val="single"/>
          <w14:ligatures w14:val="none"/>
        </w:rPr>
        <w:t>Section 17</w:t>
      </w:r>
      <w:r>
        <w:rPr>
          <w:rFonts w:ascii="Times New Roman" w:eastAsia="Times New Roman" w:hAnsi="Times New Roman" w:cs="Times New Roman"/>
          <w:kern w:val="0"/>
          <w:sz w:val="24"/>
          <w:szCs w:val="24"/>
          <w14:ligatures w14:val="none"/>
        </w:rPr>
        <w:t xml:space="preserve">, the Customer shall remain obligated to pay the Early Termination Fee.  However, if ATC terminates this MTCA pursuant to </w:t>
      </w:r>
      <w:r w:rsidRPr="00684126">
        <w:rPr>
          <w:rFonts w:ascii="Times New Roman" w:eastAsia="Times New Roman" w:hAnsi="Times New Roman" w:cs="Times New Roman"/>
          <w:kern w:val="0"/>
          <w:sz w:val="24"/>
          <w:szCs w:val="24"/>
          <w:u w:val="single"/>
          <w14:ligatures w14:val="none"/>
        </w:rPr>
        <w:t>Section 17</w:t>
      </w:r>
      <w:r>
        <w:rPr>
          <w:rFonts w:ascii="Times New Roman" w:eastAsia="Times New Roman" w:hAnsi="Times New Roman" w:cs="Times New Roman"/>
          <w:kern w:val="0"/>
          <w:sz w:val="24"/>
          <w:szCs w:val="24"/>
          <w14:ligatures w14:val="none"/>
        </w:rPr>
        <w:t xml:space="preserve">, Customer shall not be required to pay the Early Termination Fee. </w:t>
      </w:r>
      <w:r w:rsidR="00774BAA" w:rsidRPr="2D9525B9">
        <w:rPr>
          <w:rFonts w:ascii="Times New Roman" w:eastAsia="Times New Roman" w:hAnsi="Times New Roman" w:cs="Times New Roman"/>
          <w:sz w:val="24"/>
          <w:szCs w:val="24"/>
        </w:rPr>
        <w:t xml:space="preserve"> Termination of this MTCA pursuant to </w:t>
      </w:r>
      <w:proofErr w:type="gramStart"/>
      <w:r w:rsidR="00774BAA" w:rsidRPr="2D9525B9">
        <w:rPr>
          <w:rFonts w:ascii="Times New Roman" w:eastAsia="Times New Roman" w:hAnsi="Times New Roman" w:cs="Times New Roman"/>
          <w:sz w:val="24"/>
          <w:szCs w:val="24"/>
        </w:rPr>
        <w:t xml:space="preserve">this </w:t>
      </w:r>
      <w:r w:rsidR="00774BAA" w:rsidRPr="00AE6674">
        <w:rPr>
          <w:rFonts w:ascii="Times New Roman" w:eastAsia="Times New Roman" w:hAnsi="Times New Roman" w:cs="Times New Roman"/>
          <w:sz w:val="24"/>
          <w:szCs w:val="24"/>
          <w:u w:val="single"/>
        </w:rPr>
        <w:t>Section</w:t>
      </w:r>
      <w:proofErr w:type="gramEnd"/>
      <w:r w:rsidR="00774BAA" w:rsidRPr="00AE6674">
        <w:rPr>
          <w:rFonts w:ascii="Times New Roman" w:eastAsia="Times New Roman" w:hAnsi="Times New Roman" w:cs="Times New Roman"/>
          <w:sz w:val="24"/>
          <w:szCs w:val="24"/>
          <w:u w:val="single"/>
        </w:rPr>
        <w:t xml:space="preserve"> 14(</w:t>
      </w:r>
      <w:r w:rsidR="3AA5373A" w:rsidRPr="00AE6674">
        <w:rPr>
          <w:rFonts w:ascii="Times New Roman" w:eastAsia="Times New Roman" w:hAnsi="Times New Roman" w:cs="Times New Roman"/>
          <w:sz w:val="24"/>
          <w:szCs w:val="24"/>
          <w:u w:val="single"/>
        </w:rPr>
        <w:t>E</w:t>
      </w:r>
      <w:r w:rsidR="00774BAA" w:rsidRPr="00AE6674">
        <w:rPr>
          <w:rFonts w:ascii="Times New Roman" w:eastAsia="Times New Roman" w:hAnsi="Times New Roman" w:cs="Times New Roman"/>
          <w:sz w:val="24"/>
          <w:szCs w:val="24"/>
          <w:u w:val="single"/>
        </w:rPr>
        <w:t>)</w:t>
      </w:r>
      <w:r w:rsidR="00774BAA" w:rsidRPr="2D9525B9">
        <w:rPr>
          <w:rFonts w:ascii="Times New Roman" w:eastAsia="Times New Roman" w:hAnsi="Times New Roman" w:cs="Times New Roman"/>
          <w:sz w:val="24"/>
          <w:szCs w:val="24"/>
        </w:rPr>
        <w:t xml:space="preserve"> shall constitute a Customer Termination Event under the PCA and shall trigger reimbursement as applicable thereunder.</w:t>
      </w:r>
    </w:p>
    <w:p w14:paraId="5564CCD9" w14:textId="77777777" w:rsidR="00684126" w:rsidRPr="00684126" w:rsidRDefault="00684126" w:rsidP="00684126">
      <w:pPr>
        <w:spacing w:after="0" w:line="240" w:lineRule="auto"/>
        <w:contextualSpacing/>
        <w:jc w:val="both"/>
        <w:rPr>
          <w:rFonts w:ascii="Times New Roman" w:eastAsia="Times New Roman" w:hAnsi="Times New Roman" w:cs="Times New Roman"/>
          <w:kern w:val="0"/>
          <w:sz w:val="24"/>
          <w:szCs w:val="24"/>
          <w14:ligatures w14:val="none"/>
        </w:rPr>
      </w:pPr>
    </w:p>
    <w:p w14:paraId="525B0061" w14:textId="2C63D555" w:rsidR="00684126" w:rsidRPr="00C86F8C" w:rsidRDefault="00684126" w:rsidP="00684126">
      <w:pPr>
        <w:numPr>
          <w:ilvl w:val="1"/>
          <w:numId w:val="12"/>
        </w:numPr>
        <w:spacing w:after="0" w:line="240" w:lineRule="auto"/>
        <w:contextualSpacing/>
        <w:jc w:val="both"/>
        <w:rPr>
          <w:rFonts w:ascii="Times New Roman" w:eastAsia="Times New Roman" w:hAnsi="Times New Roman" w:cs="Times New Roman"/>
          <w:kern w:val="0"/>
          <w:sz w:val="24"/>
          <w:szCs w:val="24"/>
          <w:u w:val="single"/>
          <w14:ligatures w14:val="none"/>
        </w:rPr>
      </w:pPr>
      <w:r w:rsidRPr="00C86F8C">
        <w:rPr>
          <w:rFonts w:ascii="Times New Roman" w:eastAsia="Times New Roman" w:hAnsi="Times New Roman" w:cs="Times New Roman"/>
          <w:kern w:val="0"/>
          <w:sz w:val="24"/>
          <w:szCs w:val="24"/>
          <w:u w:val="single"/>
          <w14:ligatures w14:val="none"/>
        </w:rPr>
        <w:t xml:space="preserve">Customer Payment Obligations Upon Early Termination. </w:t>
      </w:r>
    </w:p>
    <w:p w14:paraId="34421A3B" w14:textId="77777777" w:rsidR="00684126" w:rsidRPr="00684126" w:rsidRDefault="00684126" w:rsidP="00684126">
      <w:pPr>
        <w:spacing w:after="0" w:line="240" w:lineRule="auto"/>
        <w:contextualSpacing/>
        <w:jc w:val="both"/>
        <w:rPr>
          <w:rFonts w:ascii="Times New Roman" w:eastAsia="Times New Roman" w:hAnsi="Times New Roman" w:cs="Times New Roman"/>
          <w:kern w:val="0"/>
          <w:sz w:val="24"/>
          <w:szCs w:val="24"/>
          <w14:ligatures w14:val="none"/>
        </w:rPr>
      </w:pPr>
    </w:p>
    <w:p w14:paraId="78683F8D" w14:textId="244A0FAC" w:rsidR="00684126" w:rsidRDefault="00684126" w:rsidP="00684126">
      <w:pPr>
        <w:numPr>
          <w:ilvl w:val="2"/>
          <w:numId w:val="12"/>
        </w:numPr>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this MTCA </w:t>
      </w:r>
      <w:r w:rsidRPr="00684126">
        <w:rPr>
          <w:rFonts w:ascii="Times New Roman" w:eastAsia="Times New Roman" w:hAnsi="Times New Roman" w:cs="Times New Roman"/>
          <w:kern w:val="0"/>
          <w:sz w:val="24"/>
          <w:szCs w:val="24"/>
          <w14:ligatures w14:val="none"/>
        </w:rPr>
        <w:t xml:space="preserve">is terminated pursuant to </w:t>
      </w:r>
      <w:r w:rsidRPr="00684126">
        <w:rPr>
          <w:rFonts w:ascii="Times New Roman" w:eastAsia="Times New Roman" w:hAnsi="Times New Roman" w:cs="Times New Roman"/>
          <w:kern w:val="0"/>
          <w:sz w:val="24"/>
          <w:szCs w:val="24"/>
          <w:u w:val="single"/>
          <w14:ligatures w14:val="none"/>
        </w:rPr>
        <w:t>Section 14(A)</w:t>
      </w:r>
      <w:r w:rsidRPr="00684126">
        <w:rPr>
          <w:rFonts w:ascii="Times New Roman" w:eastAsia="Times New Roman" w:hAnsi="Times New Roman" w:cs="Times New Roman"/>
          <w:kern w:val="0"/>
          <w:sz w:val="24"/>
          <w:szCs w:val="24"/>
          <w14:ligatures w14:val="none"/>
        </w:rPr>
        <w:t xml:space="preserve">, </w:t>
      </w:r>
      <w:r w:rsidRPr="00684126">
        <w:rPr>
          <w:rFonts w:ascii="Times New Roman" w:eastAsia="Times New Roman" w:hAnsi="Times New Roman" w:cs="Times New Roman"/>
          <w:kern w:val="0"/>
          <w:sz w:val="24"/>
          <w:szCs w:val="24"/>
          <w:u w:val="single"/>
          <w14:ligatures w14:val="none"/>
        </w:rPr>
        <w:t>(B)</w:t>
      </w:r>
      <w:r w:rsidRPr="00684126">
        <w:rPr>
          <w:rFonts w:ascii="Times New Roman" w:eastAsia="Times New Roman" w:hAnsi="Times New Roman" w:cs="Times New Roman"/>
          <w:kern w:val="0"/>
          <w:sz w:val="24"/>
          <w:szCs w:val="24"/>
          <w14:ligatures w14:val="none"/>
        </w:rPr>
        <w:t xml:space="preserve">, </w:t>
      </w:r>
      <w:r w:rsidRPr="00684126">
        <w:rPr>
          <w:rFonts w:ascii="Times New Roman" w:eastAsia="Times New Roman" w:hAnsi="Times New Roman" w:cs="Times New Roman"/>
          <w:kern w:val="0"/>
          <w:sz w:val="24"/>
          <w:szCs w:val="24"/>
          <w:u w:val="single"/>
          <w14:ligatures w14:val="none"/>
        </w:rPr>
        <w:t>(C)</w:t>
      </w:r>
      <w:r w:rsidRPr="00684126">
        <w:rPr>
          <w:rFonts w:ascii="Times New Roman" w:eastAsia="Times New Roman" w:hAnsi="Times New Roman" w:cs="Times New Roman"/>
          <w:kern w:val="0"/>
          <w:sz w:val="24"/>
          <w:szCs w:val="24"/>
          <w14:ligatures w14:val="none"/>
        </w:rPr>
        <w:t xml:space="preserve">, </w:t>
      </w:r>
      <w:r w:rsidRPr="00684126">
        <w:rPr>
          <w:rFonts w:ascii="Times New Roman" w:eastAsia="Times New Roman" w:hAnsi="Times New Roman" w:cs="Times New Roman"/>
          <w:kern w:val="0"/>
          <w:sz w:val="24"/>
          <w:szCs w:val="24"/>
          <w:u w:val="single"/>
          <w14:ligatures w14:val="none"/>
        </w:rPr>
        <w:t>(D)</w:t>
      </w:r>
      <w:r w:rsidRPr="00684126">
        <w:rPr>
          <w:rFonts w:ascii="Times New Roman" w:eastAsia="Times New Roman" w:hAnsi="Times New Roman" w:cs="Times New Roman"/>
          <w:kern w:val="0"/>
          <w:sz w:val="24"/>
          <w:szCs w:val="24"/>
          <w14:ligatures w14:val="none"/>
        </w:rPr>
        <w:t xml:space="preserve">, or </w:t>
      </w:r>
      <w:r w:rsidRPr="00684126">
        <w:rPr>
          <w:rFonts w:ascii="Times New Roman" w:eastAsia="Times New Roman" w:hAnsi="Times New Roman" w:cs="Times New Roman"/>
          <w:kern w:val="0"/>
          <w:sz w:val="24"/>
          <w:szCs w:val="24"/>
          <w:u w:val="single"/>
          <w14:ligatures w14:val="none"/>
        </w:rPr>
        <w:t>(E)</w:t>
      </w:r>
      <w:r w:rsidRPr="00684126">
        <w:rPr>
          <w:rFonts w:ascii="Times New Roman" w:eastAsia="Times New Roman" w:hAnsi="Times New Roman" w:cs="Times New Roman"/>
          <w:kern w:val="0"/>
          <w:sz w:val="24"/>
          <w:szCs w:val="24"/>
          <w14:ligatures w14:val="none"/>
        </w:rPr>
        <w:t xml:space="preserve">, the Parties shall be released and discharged from any obligations arising or accruing hereunder from and after the date of such termination, provided that Customer must pay the Early Termination Fee or the Partial Termination Fee, as applicable, except where </w:t>
      </w:r>
      <w:r>
        <w:rPr>
          <w:rFonts w:ascii="Times New Roman" w:eastAsia="Times New Roman" w:hAnsi="Times New Roman" w:cs="Times New Roman"/>
          <w:kern w:val="0"/>
          <w:sz w:val="24"/>
          <w:szCs w:val="24"/>
          <w14:ligatures w14:val="none"/>
        </w:rPr>
        <w:t xml:space="preserve">ATC </w:t>
      </w:r>
      <w:r w:rsidRPr="00684126">
        <w:rPr>
          <w:rFonts w:ascii="Times New Roman" w:eastAsia="Times New Roman" w:hAnsi="Times New Roman" w:cs="Times New Roman"/>
          <w:kern w:val="0"/>
          <w:sz w:val="24"/>
          <w:szCs w:val="24"/>
          <w14:ligatures w14:val="none"/>
        </w:rPr>
        <w:t xml:space="preserve">terminates under </w:t>
      </w:r>
      <w:r w:rsidRPr="00684126">
        <w:rPr>
          <w:rFonts w:ascii="Times New Roman" w:eastAsia="Times New Roman" w:hAnsi="Times New Roman" w:cs="Times New Roman"/>
          <w:kern w:val="0"/>
          <w:sz w:val="24"/>
          <w:szCs w:val="24"/>
          <w:u w:val="single"/>
          <w14:ligatures w14:val="none"/>
        </w:rPr>
        <w:t>Section 14(E)</w:t>
      </w:r>
      <w:r w:rsidRPr="00684126">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684126">
        <w:rPr>
          <w:rFonts w:ascii="Times New Roman" w:eastAsia="Times New Roman" w:hAnsi="Times New Roman" w:cs="Times New Roman"/>
          <w:kern w:val="0"/>
          <w:sz w:val="24"/>
          <w:szCs w:val="24"/>
          <w14:ligatures w14:val="none"/>
        </w:rPr>
        <w:t xml:space="preserve"> </w:t>
      </w:r>
    </w:p>
    <w:p w14:paraId="24E28909" w14:textId="77777777" w:rsidR="00C86F8C" w:rsidRDefault="00C86F8C" w:rsidP="00C86F8C">
      <w:pPr>
        <w:spacing w:after="0" w:line="240" w:lineRule="auto"/>
        <w:ind w:left="1440"/>
        <w:contextualSpacing/>
        <w:jc w:val="both"/>
        <w:rPr>
          <w:rFonts w:ascii="Times New Roman" w:eastAsia="Times New Roman" w:hAnsi="Times New Roman" w:cs="Times New Roman"/>
          <w:kern w:val="0"/>
          <w:sz w:val="24"/>
          <w:szCs w:val="24"/>
          <w14:ligatures w14:val="none"/>
        </w:rPr>
      </w:pPr>
    </w:p>
    <w:p w14:paraId="60997D50" w14:textId="02C9D479" w:rsidR="00C86F8C" w:rsidRDefault="00684126" w:rsidP="00C86F8C">
      <w:pPr>
        <w:numPr>
          <w:ilvl w:val="2"/>
          <w:numId w:val="12"/>
        </w:numPr>
        <w:spacing w:after="0" w:line="240" w:lineRule="auto"/>
        <w:contextualSpacing/>
        <w:jc w:val="both"/>
        <w:rPr>
          <w:rFonts w:ascii="Times New Roman" w:eastAsia="Times New Roman" w:hAnsi="Times New Roman" w:cs="Times New Roman"/>
          <w:kern w:val="0"/>
          <w:sz w:val="24"/>
          <w:szCs w:val="24"/>
          <w14:ligatures w14:val="none"/>
        </w:rPr>
      </w:pPr>
      <w:r w:rsidRPr="00C86F8C">
        <w:rPr>
          <w:rFonts w:ascii="Times New Roman" w:eastAsia="Times New Roman" w:hAnsi="Times New Roman" w:cs="Times New Roman"/>
          <w:kern w:val="0"/>
          <w:sz w:val="24"/>
          <w:szCs w:val="24"/>
          <w:u w:val="single"/>
          <w14:ligatures w14:val="none"/>
        </w:rPr>
        <w:t>Early Termination Fee.</w:t>
      </w:r>
      <w:r>
        <w:rPr>
          <w:rFonts w:ascii="Times New Roman" w:eastAsia="Times New Roman" w:hAnsi="Times New Roman" w:cs="Times New Roman"/>
          <w:kern w:val="0"/>
          <w:sz w:val="24"/>
          <w:szCs w:val="24"/>
          <w14:ligatures w14:val="none"/>
        </w:rPr>
        <w:t xml:space="preserve">  If </w:t>
      </w:r>
      <w:r w:rsidR="00C86F8C" w:rsidRPr="00C86F8C">
        <w:rPr>
          <w:rFonts w:ascii="Times New Roman" w:eastAsia="Times New Roman" w:hAnsi="Times New Roman" w:cs="Times New Roman"/>
          <w:kern w:val="0"/>
          <w:sz w:val="24"/>
          <w:szCs w:val="24"/>
          <w14:ligatures w14:val="none"/>
        </w:rPr>
        <w:t xml:space="preserve">this </w:t>
      </w:r>
      <w:r w:rsidR="00C86F8C">
        <w:rPr>
          <w:rFonts w:ascii="Times New Roman" w:eastAsia="Times New Roman" w:hAnsi="Times New Roman" w:cs="Times New Roman"/>
          <w:kern w:val="0"/>
          <w:sz w:val="24"/>
          <w:szCs w:val="24"/>
          <w14:ligatures w14:val="none"/>
        </w:rPr>
        <w:t>MTCA</w:t>
      </w:r>
      <w:r w:rsidR="00C86F8C" w:rsidRPr="00C86F8C">
        <w:rPr>
          <w:rFonts w:ascii="Times New Roman" w:eastAsia="Times New Roman" w:hAnsi="Times New Roman" w:cs="Times New Roman"/>
          <w:kern w:val="0"/>
          <w:sz w:val="24"/>
          <w:szCs w:val="24"/>
          <w14:ligatures w14:val="none"/>
        </w:rPr>
        <w:t xml:space="preserve"> is terminated and Customer is obligated to pay an Early Termination Fee, this will be calculated based on the </w:t>
      </w:r>
      <w:r w:rsidR="009B700D">
        <w:rPr>
          <w:rFonts w:ascii="Times New Roman" w:eastAsia="Times New Roman" w:hAnsi="Times New Roman" w:cs="Times New Roman"/>
          <w:kern w:val="0"/>
          <w:sz w:val="24"/>
          <w:szCs w:val="24"/>
          <w14:ligatures w14:val="none"/>
        </w:rPr>
        <w:t>month</w:t>
      </w:r>
      <w:r w:rsidR="00C86F8C" w:rsidRPr="00C86F8C">
        <w:rPr>
          <w:rFonts w:ascii="Times New Roman" w:eastAsia="Times New Roman" w:hAnsi="Times New Roman" w:cs="Times New Roman"/>
          <w:kern w:val="0"/>
          <w:sz w:val="24"/>
          <w:szCs w:val="24"/>
          <w14:ligatures w14:val="none"/>
        </w:rPr>
        <w:t xml:space="preserve"> in which the effective date of termination occurs (the “Early Termination Fee”). </w:t>
      </w:r>
      <w:r w:rsidR="004902D2">
        <w:rPr>
          <w:rFonts w:ascii="Times New Roman" w:eastAsia="Times New Roman" w:hAnsi="Times New Roman" w:cs="Times New Roman"/>
          <w:kern w:val="0"/>
          <w:sz w:val="24"/>
          <w:szCs w:val="24"/>
          <w14:ligatures w14:val="none"/>
        </w:rPr>
        <w:t xml:space="preserve"> </w:t>
      </w:r>
      <w:r w:rsidR="68211B6B" w:rsidRPr="00C86F8C">
        <w:rPr>
          <w:rFonts w:ascii="Times New Roman" w:eastAsia="Times New Roman" w:hAnsi="Times New Roman" w:cs="Times New Roman"/>
          <w:kern w:val="0"/>
          <w:sz w:val="24"/>
          <w:szCs w:val="24"/>
          <w14:ligatures w14:val="none"/>
        </w:rPr>
        <w:t xml:space="preserve">The Early Termination Fee will equal </w:t>
      </w:r>
      <w:r w:rsidR="21915D90" w:rsidRPr="00C86F8C">
        <w:rPr>
          <w:rFonts w:ascii="Times New Roman" w:eastAsia="Times New Roman" w:hAnsi="Times New Roman" w:cs="Times New Roman"/>
          <w:kern w:val="0"/>
          <w:sz w:val="24"/>
          <w:szCs w:val="24"/>
          <w14:ligatures w14:val="none"/>
        </w:rPr>
        <w:t xml:space="preserve">the </w:t>
      </w:r>
      <w:r w:rsidR="413C2869" w:rsidRPr="00C86F8C">
        <w:rPr>
          <w:rFonts w:ascii="Times New Roman" w:eastAsia="Times New Roman" w:hAnsi="Times New Roman" w:cs="Times New Roman"/>
          <w:kern w:val="0"/>
          <w:sz w:val="24"/>
          <w:szCs w:val="24"/>
          <w14:ligatures w14:val="none"/>
        </w:rPr>
        <w:t xml:space="preserve">aggregate </w:t>
      </w:r>
      <w:r w:rsidR="004DEECF" w:rsidRPr="00C86F8C">
        <w:rPr>
          <w:rFonts w:ascii="Times New Roman" w:eastAsia="Times New Roman" w:hAnsi="Times New Roman" w:cs="Times New Roman"/>
          <w:kern w:val="0"/>
          <w:sz w:val="24"/>
          <w:szCs w:val="24"/>
          <w14:ligatures w14:val="none"/>
        </w:rPr>
        <w:t xml:space="preserve">monthly </w:t>
      </w:r>
      <w:r w:rsidR="21915D90" w:rsidRPr="00C86F8C">
        <w:rPr>
          <w:rFonts w:ascii="Times New Roman" w:eastAsia="Times New Roman" w:hAnsi="Times New Roman" w:cs="Times New Roman"/>
          <w:kern w:val="0"/>
          <w:sz w:val="24"/>
          <w:szCs w:val="24"/>
          <w14:ligatures w14:val="none"/>
        </w:rPr>
        <w:t xml:space="preserve">Requested Transmission Capacity </w:t>
      </w:r>
      <w:r w:rsidR="2C3F8245" w:rsidRPr="00C86F8C">
        <w:rPr>
          <w:rFonts w:ascii="Times New Roman" w:eastAsia="Times New Roman" w:hAnsi="Times New Roman" w:cs="Times New Roman"/>
          <w:kern w:val="0"/>
          <w:sz w:val="24"/>
          <w:szCs w:val="24"/>
          <w14:ligatures w14:val="none"/>
        </w:rPr>
        <w:t xml:space="preserve">multiplied by the </w:t>
      </w:r>
      <w:r w:rsidR="20B20681" w:rsidRPr="00C86F8C">
        <w:rPr>
          <w:rFonts w:ascii="Times New Roman" w:eastAsia="Times New Roman" w:hAnsi="Times New Roman" w:cs="Times New Roman"/>
          <w:kern w:val="0"/>
          <w:sz w:val="24"/>
          <w:szCs w:val="24"/>
          <w14:ligatures w14:val="none"/>
        </w:rPr>
        <w:t>Network Rate</w:t>
      </w:r>
      <w:r w:rsidR="21915D90" w:rsidRPr="00C86F8C">
        <w:rPr>
          <w:rFonts w:ascii="Times New Roman" w:eastAsia="Times New Roman" w:hAnsi="Times New Roman" w:cs="Times New Roman"/>
          <w:kern w:val="0"/>
          <w:sz w:val="24"/>
          <w:szCs w:val="24"/>
          <w14:ligatures w14:val="none"/>
        </w:rPr>
        <w:t xml:space="preserve"> </w:t>
      </w:r>
      <w:r w:rsidR="000943E1">
        <w:rPr>
          <w:rFonts w:ascii="Times New Roman" w:eastAsia="Times New Roman" w:hAnsi="Times New Roman" w:cs="Times New Roman"/>
          <w:kern w:val="0"/>
          <w:sz w:val="24"/>
          <w:szCs w:val="24"/>
          <w14:ligatures w14:val="none"/>
        </w:rPr>
        <w:t xml:space="preserve">in effect </w:t>
      </w:r>
      <w:r w:rsidR="00CC7521">
        <w:rPr>
          <w:rFonts w:ascii="Times New Roman" w:eastAsia="Times New Roman" w:hAnsi="Times New Roman" w:cs="Times New Roman"/>
          <w:kern w:val="0"/>
          <w:sz w:val="24"/>
          <w:szCs w:val="24"/>
          <w14:ligatures w14:val="none"/>
        </w:rPr>
        <w:t xml:space="preserve">at the time of the termination event </w:t>
      </w:r>
      <w:r w:rsidR="5913D07D" w:rsidRPr="00C86F8C">
        <w:rPr>
          <w:rFonts w:ascii="Times New Roman" w:eastAsia="Times New Roman" w:hAnsi="Times New Roman" w:cs="Times New Roman"/>
          <w:kern w:val="0"/>
          <w:sz w:val="24"/>
          <w:szCs w:val="24"/>
          <w14:ligatures w14:val="none"/>
        </w:rPr>
        <w:t>for the remainder of the Term of this MTCA.</w:t>
      </w:r>
      <w:r w:rsidR="383C4A49" w:rsidRPr="00C86F8C">
        <w:rPr>
          <w:rFonts w:ascii="Times New Roman" w:eastAsia="Times New Roman" w:hAnsi="Times New Roman" w:cs="Times New Roman"/>
          <w:kern w:val="0"/>
          <w:sz w:val="24"/>
          <w:szCs w:val="24"/>
          <w14:ligatures w14:val="none"/>
        </w:rPr>
        <w:t xml:space="preserve"> </w:t>
      </w:r>
      <w:r w:rsidR="004902D2">
        <w:rPr>
          <w:rFonts w:ascii="Times New Roman" w:eastAsia="Times New Roman" w:hAnsi="Times New Roman" w:cs="Times New Roman"/>
          <w:kern w:val="0"/>
          <w:sz w:val="24"/>
          <w:szCs w:val="24"/>
          <w14:ligatures w14:val="none"/>
        </w:rPr>
        <w:t xml:space="preserve"> </w:t>
      </w:r>
      <w:r w:rsidR="383C4A49" w:rsidRPr="00C86F8C">
        <w:rPr>
          <w:rFonts w:ascii="Times New Roman" w:eastAsia="Times New Roman" w:hAnsi="Times New Roman" w:cs="Times New Roman"/>
          <w:kern w:val="0"/>
          <w:sz w:val="24"/>
          <w:szCs w:val="24"/>
          <w14:ligatures w14:val="none"/>
        </w:rPr>
        <w:t xml:space="preserve">As referenced above in </w:t>
      </w:r>
      <w:r w:rsidR="383C4A49" w:rsidRPr="00952635">
        <w:rPr>
          <w:rFonts w:ascii="Times New Roman" w:eastAsia="Times New Roman" w:hAnsi="Times New Roman" w:cs="Times New Roman"/>
          <w:kern w:val="0"/>
          <w:sz w:val="24"/>
          <w:szCs w:val="24"/>
          <w:u w:val="single"/>
          <w14:ligatures w14:val="none"/>
        </w:rPr>
        <w:t xml:space="preserve">Section </w:t>
      </w:r>
      <w:r w:rsidR="383C4A49" w:rsidRPr="00952635">
        <w:rPr>
          <w:rFonts w:ascii="Times New Roman" w:eastAsia="Times New Roman" w:hAnsi="Times New Roman" w:cs="Times New Roman"/>
          <w:kern w:val="0"/>
          <w:sz w:val="24"/>
          <w:szCs w:val="24"/>
          <w:u w:val="single"/>
          <w14:ligatures w14:val="none"/>
        </w:rPr>
        <w:lastRenderedPageBreak/>
        <w:t>9</w:t>
      </w:r>
      <w:r w:rsidR="383C4A49" w:rsidRPr="00C86F8C">
        <w:rPr>
          <w:rFonts w:ascii="Times New Roman" w:eastAsia="Times New Roman" w:hAnsi="Times New Roman" w:cs="Times New Roman"/>
          <w:kern w:val="0"/>
          <w:sz w:val="24"/>
          <w:szCs w:val="24"/>
          <w14:ligatures w14:val="none"/>
        </w:rPr>
        <w:t xml:space="preserve">, </w:t>
      </w:r>
      <w:r w:rsidR="1B8DDC69" w:rsidRPr="00C86F8C">
        <w:rPr>
          <w:rFonts w:ascii="Times New Roman" w:eastAsia="Times New Roman" w:hAnsi="Times New Roman" w:cs="Times New Roman"/>
          <w:kern w:val="0"/>
          <w:sz w:val="24"/>
          <w:szCs w:val="24"/>
          <w14:ligatures w14:val="none"/>
        </w:rPr>
        <w:t xml:space="preserve">the </w:t>
      </w:r>
      <w:r w:rsidR="1B8DDC69" w:rsidRPr="04D4D05D">
        <w:rPr>
          <w:rFonts w:ascii="Times New Roman" w:eastAsia="Times New Roman" w:hAnsi="Times New Roman" w:cs="Times New Roman"/>
          <w:sz w:val="24"/>
          <w:szCs w:val="24"/>
        </w:rPr>
        <w:t>Minimum Transmission Charge Liability Cap applies to any Early Termination Fee.</w:t>
      </w:r>
      <w:r w:rsidR="004902D2">
        <w:rPr>
          <w:rFonts w:ascii="Times New Roman" w:eastAsia="Times New Roman" w:hAnsi="Times New Roman" w:cs="Times New Roman"/>
          <w:sz w:val="24"/>
          <w:szCs w:val="24"/>
        </w:rPr>
        <w:t xml:space="preserve"> </w:t>
      </w:r>
      <w:r w:rsidR="00C86F8C">
        <w:rPr>
          <w:rFonts w:ascii="Times New Roman" w:eastAsia="Times New Roman" w:hAnsi="Times New Roman" w:cs="Times New Roman"/>
          <w:kern w:val="0"/>
          <w:sz w:val="24"/>
          <w:szCs w:val="24"/>
          <w14:ligatures w14:val="none"/>
        </w:rPr>
        <w:t xml:space="preserve"> </w:t>
      </w:r>
      <w:r w:rsidR="00653A12">
        <w:rPr>
          <w:rFonts w:ascii="Times New Roman" w:eastAsia="Times New Roman" w:hAnsi="Times New Roman" w:cs="Times New Roman"/>
          <w:kern w:val="0"/>
          <w:sz w:val="24"/>
          <w:szCs w:val="24"/>
          <w14:ligatures w14:val="none"/>
        </w:rPr>
        <w:t>The Early Termination Fee s</w:t>
      </w:r>
      <w:r w:rsidR="00520F6D">
        <w:rPr>
          <w:rFonts w:ascii="Times New Roman" w:eastAsia="Times New Roman" w:hAnsi="Times New Roman" w:cs="Times New Roman"/>
          <w:kern w:val="0"/>
          <w:sz w:val="24"/>
          <w:szCs w:val="24"/>
          <w14:ligatures w14:val="none"/>
        </w:rPr>
        <w:t>hall be updated upon termination, as described in</w:t>
      </w:r>
      <w:r w:rsidR="00E85B44">
        <w:rPr>
          <w:rFonts w:ascii="Times New Roman" w:eastAsia="Times New Roman" w:hAnsi="Times New Roman" w:cs="Times New Roman"/>
          <w:kern w:val="0"/>
          <w:sz w:val="24"/>
          <w:szCs w:val="24"/>
          <w14:ligatures w14:val="none"/>
        </w:rPr>
        <w:t xml:space="preserve"> this</w:t>
      </w:r>
      <w:r w:rsidR="00520F6D">
        <w:rPr>
          <w:rFonts w:ascii="Times New Roman" w:eastAsia="Times New Roman" w:hAnsi="Times New Roman" w:cs="Times New Roman"/>
          <w:kern w:val="0"/>
          <w:sz w:val="24"/>
          <w:szCs w:val="24"/>
          <w14:ligatures w14:val="none"/>
        </w:rPr>
        <w:t xml:space="preserve"> </w:t>
      </w:r>
      <w:r w:rsidR="00E85B44">
        <w:rPr>
          <w:rFonts w:ascii="Times New Roman" w:eastAsia="Times New Roman" w:hAnsi="Times New Roman" w:cs="Times New Roman"/>
          <w:kern w:val="0"/>
          <w:sz w:val="24"/>
          <w:szCs w:val="24"/>
          <w:u w:val="single"/>
          <w14:ligatures w14:val="none"/>
        </w:rPr>
        <w:t>Section 14(F)</w:t>
      </w:r>
      <w:r w:rsidR="00520F6D">
        <w:rPr>
          <w:rFonts w:ascii="Times New Roman" w:eastAsia="Times New Roman" w:hAnsi="Times New Roman" w:cs="Times New Roman"/>
          <w:kern w:val="0"/>
          <w:sz w:val="24"/>
          <w:szCs w:val="24"/>
          <w14:ligatures w14:val="none"/>
        </w:rPr>
        <w:t xml:space="preserve">.  </w:t>
      </w:r>
      <w:r w:rsidR="00C86F8C" w:rsidRPr="00C86F8C">
        <w:rPr>
          <w:rFonts w:ascii="Times New Roman" w:eastAsia="Times New Roman" w:hAnsi="Times New Roman" w:cs="Times New Roman"/>
          <w:kern w:val="0"/>
          <w:sz w:val="24"/>
          <w:szCs w:val="24"/>
          <w14:ligatures w14:val="none"/>
        </w:rPr>
        <w:t>Customer will pay the Early Termination Fee within</w:t>
      </w:r>
      <w:r w:rsidR="00C86F8C">
        <w:rPr>
          <w:rFonts w:ascii="Times New Roman" w:eastAsia="Times New Roman" w:hAnsi="Times New Roman" w:cs="Times New Roman"/>
          <w:kern w:val="0"/>
          <w:sz w:val="24"/>
          <w:szCs w:val="24"/>
          <w14:ligatures w14:val="none"/>
        </w:rPr>
        <w:t xml:space="preserve"> </w:t>
      </w:r>
      <w:r w:rsidR="00D845A4">
        <w:rPr>
          <w:rFonts w:ascii="Times New Roman" w:eastAsia="Times New Roman" w:hAnsi="Times New Roman" w:cs="Times New Roman"/>
          <w:kern w:val="0"/>
          <w:sz w:val="24"/>
          <w:szCs w:val="24"/>
          <w14:ligatures w14:val="none"/>
        </w:rPr>
        <w:t>seven days</w:t>
      </w:r>
      <w:r w:rsidR="00C86F8C">
        <w:rPr>
          <w:rFonts w:ascii="Times New Roman" w:eastAsia="Times New Roman" w:hAnsi="Times New Roman" w:cs="Times New Roman"/>
          <w:kern w:val="0"/>
          <w:sz w:val="24"/>
          <w:szCs w:val="24"/>
          <w14:ligatures w14:val="none"/>
        </w:rPr>
        <w:t xml:space="preserve"> of receipt of an invoice following termination. </w:t>
      </w:r>
    </w:p>
    <w:p w14:paraId="5D135093" w14:textId="77777777" w:rsidR="00C86F8C" w:rsidRPr="00C86F8C" w:rsidRDefault="00C86F8C" w:rsidP="00C86F8C">
      <w:pPr>
        <w:spacing w:after="0" w:line="240" w:lineRule="auto"/>
        <w:contextualSpacing/>
        <w:jc w:val="both"/>
        <w:rPr>
          <w:rFonts w:ascii="Times New Roman" w:eastAsia="Times New Roman" w:hAnsi="Times New Roman" w:cs="Times New Roman"/>
          <w:kern w:val="0"/>
          <w:sz w:val="24"/>
          <w:szCs w:val="24"/>
          <w14:ligatures w14:val="none"/>
        </w:rPr>
      </w:pPr>
    </w:p>
    <w:p w14:paraId="2EC241BB" w14:textId="7789A2B3" w:rsidR="00C86F8C" w:rsidRPr="00952635" w:rsidRDefault="00C86F8C" w:rsidP="00C86F8C">
      <w:pPr>
        <w:numPr>
          <w:ilvl w:val="2"/>
          <w:numId w:val="12"/>
        </w:numPr>
        <w:spacing w:after="0" w:line="240" w:lineRule="auto"/>
        <w:contextualSpacing/>
        <w:jc w:val="both"/>
        <w:rPr>
          <w:rFonts w:ascii="Times New Roman" w:eastAsia="Times New Roman" w:hAnsi="Times New Roman" w:cs="Times New Roman"/>
          <w:kern w:val="0"/>
          <w:sz w:val="24"/>
          <w:szCs w:val="24"/>
          <w14:ligatures w14:val="none"/>
        </w:rPr>
      </w:pPr>
      <w:r w:rsidRPr="00C86F8C">
        <w:rPr>
          <w:rFonts w:ascii="Times New Roman" w:eastAsia="Times New Roman" w:hAnsi="Times New Roman" w:cs="Times New Roman"/>
          <w:kern w:val="0"/>
          <w:sz w:val="24"/>
          <w:szCs w:val="24"/>
          <w:u w:val="single"/>
          <w14:ligatures w14:val="none"/>
        </w:rPr>
        <w:t>Partial Termination Fee.</w:t>
      </w:r>
      <w:r>
        <w:rPr>
          <w:rFonts w:ascii="Times New Roman" w:eastAsia="Times New Roman" w:hAnsi="Times New Roman" w:cs="Times New Roman"/>
          <w:kern w:val="0"/>
          <w:sz w:val="24"/>
          <w:szCs w:val="24"/>
          <w14:ligatures w14:val="none"/>
        </w:rPr>
        <w:t xml:space="preserve">  </w:t>
      </w:r>
      <w:r w:rsidRPr="00C86F8C">
        <w:rPr>
          <w:rFonts w:ascii="Times New Roman" w:eastAsia="Times New Roman" w:hAnsi="Times New Roman" w:cs="Times New Roman"/>
          <w:kern w:val="0"/>
          <w:sz w:val="24"/>
          <w:szCs w:val="24"/>
          <w14:ligatures w14:val="none"/>
        </w:rPr>
        <w:t xml:space="preserve">If a Partial Termination occurs pursuant to </w:t>
      </w:r>
      <w:r w:rsidRPr="00C86F8C">
        <w:rPr>
          <w:rFonts w:ascii="Times New Roman" w:eastAsia="Times New Roman" w:hAnsi="Times New Roman" w:cs="Times New Roman"/>
          <w:kern w:val="0"/>
          <w:sz w:val="24"/>
          <w:szCs w:val="24"/>
          <w:u w:val="single"/>
          <w14:ligatures w14:val="none"/>
        </w:rPr>
        <w:t>Section 14(A)(b)</w:t>
      </w:r>
      <w:r w:rsidRPr="00C86F8C">
        <w:rPr>
          <w:rFonts w:ascii="Times New Roman" w:eastAsia="Times New Roman" w:hAnsi="Times New Roman" w:cs="Times New Roman"/>
          <w:kern w:val="0"/>
          <w:sz w:val="24"/>
          <w:szCs w:val="24"/>
          <w14:ligatures w14:val="none"/>
        </w:rPr>
        <w:t>, Customer is obligated to pay a Partial Termination Fee equal to a proportionate percentage of the applicable Early Termination Fee</w:t>
      </w:r>
      <w:r w:rsidR="15CEF3DB" w:rsidRPr="00C86F8C">
        <w:rPr>
          <w:rFonts w:ascii="Times New Roman" w:eastAsia="Times New Roman" w:hAnsi="Times New Roman" w:cs="Times New Roman"/>
          <w:kern w:val="0"/>
          <w:sz w:val="24"/>
          <w:szCs w:val="24"/>
          <w14:ligatures w14:val="none"/>
        </w:rPr>
        <w:t xml:space="preserve">, as calculated in </w:t>
      </w:r>
      <w:r w:rsidR="15CEF3DB" w:rsidRPr="00952635">
        <w:rPr>
          <w:rFonts w:ascii="Times New Roman" w:eastAsia="Times New Roman" w:hAnsi="Times New Roman" w:cs="Times New Roman"/>
          <w:kern w:val="0"/>
          <w:sz w:val="24"/>
          <w:szCs w:val="24"/>
          <w:u w:val="single"/>
          <w14:ligatures w14:val="none"/>
        </w:rPr>
        <w:t>Section 14(F)(b)</w:t>
      </w:r>
      <w:r w:rsidR="15CEF3DB" w:rsidRPr="00C86F8C">
        <w:rPr>
          <w:rFonts w:ascii="Times New Roman" w:eastAsia="Times New Roman" w:hAnsi="Times New Roman" w:cs="Times New Roman"/>
          <w:kern w:val="0"/>
          <w:sz w:val="24"/>
          <w:szCs w:val="24"/>
          <w14:ligatures w14:val="none"/>
        </w:rPr>
        <w:t>,</w:t>
      </w:r>
      <w:r w:rsidR="00952635">
        <w:rPr>
          <w:rFonts w:ascii="Times New Roman" w:eastAsia="Times New Roman" w:hAnsi="Times New Roman" w:cs="Times New Roman"/>
          <w:kern w:val="0"/>
          <w:sz w:val="24"/>
          <w:szCs w:val="24"/>
          <w14:ligatures w14:val="none"/>
        </w:rPr>
        <w:t xml:space="preserve"> </w:t>
      </w:r>
      <w:r w:rsidRPr="00C86F8C">
        <w:rPr>
          <w:rFonts w:ascii="Times New Roman" w:eastAsia="Times New Roman" w:hAnsi="Times New Roman" w:cs="Times New Roman"/>
          <w:kern w:val="0"/>
          <w:sz w:val="24"/>
          <w:szCs w:val="24"/>
          <w14:ligatures w14:val="none"/>
        </w:rPr>
        <w:t xml:space="preserve">to reflect the reduced portion of capacity that is the subject of the Partial Termination for the remainder of the Term (the “Partial Termination Fee”). </w:t>
      </w:r>
      <w:r>
        <w:rPr>
          <w:rFonts w:ascii="Times New Roman" w:eastAsia="Times New Roman" w:hAnsi="Times New Roman" w:cs="Times New Roman"/>
          <w:kern w:val="0"/>
          <w:sz w:val="24"/>
          <w:szCs w:val="24"/>
          <w14:ligatures w14:val="none"/>
        </w:rPr>
        <w:t xml:space="preserve"> </w:t>
      </w:r>
      <w:r w:rsidR="00FB3CDB">
        <w:rPr>
          <w:rFonts w:ascii="Times New Roman" w:eastAsia="Times New Roman" w:hAnsi="Times New Roman" w:cs="Times New Roman"/>
          <w:kern w:val="0"/>
          <w:sz w:val="24"/>
          <w:szCs w:val="24"/>
          <w14:ligatures w14:val="none"/>
        </w:rPr>
        <w:t xml:space="preserve">The Early Termination Fee shall be </w:t>
      </w:r>
      <w:r w:rsidR="00D44C38">
        <w:rPr>
          <w:rFonts w:ascii="Times New Roman" w:eastAsia="Times New Roman" w:hAnsi="Times New Roman" w:cs="Times New Roman"/>
          <w:kern w:val="0"/>
          <w:sz w:val="24"/>
          <w:szCs w:val="24"/>
          <w14:ligatures w14:val="none"/>
        </w:rPr>
        <w:t>calculated</w:t>
      </w:r>
      <w:r w:rsidR="00FB3CDB">
        <w:rPr>
          <w:rFonts w:ascii="Times New Roman" w:eastAsia="Times New Roman" w:hAnsi="Times New Roman" w:cs="Times New Roman"/>
          <w:kern w:val="0"/>
          <w:sz w:val="24"/>
          <w:szCs w:val="24"/>
          <w14:ligatures w14:val="none"/>
        </w:rPr>
        <w:t xml:space="preserve"> upon termination.  </w:t>
      </w:r>
      <w:r w:rsidRPr="00C86F8C">
        <w:rPr>
          <w:rFonts w:ascii="Times New Roman" w:eastAsia="Times New Roman" w:hAnsi="Times New Roman" w:cs="Times New Roman"/>
          <w:kern w:val="0"/>
          <w:sz w:val="24"/>
          <w:szCs w:val="24"/>
          <w14:ligatures w14:val="none"/>
        </w:rPr>
        <w:t>Customer will pay the Partial Termination Fee within</w:t>
      </w:r>
      <w:r>
        <w:rPr>
          <w:rFonts w:ascii="Times New Roman" w:eastAsia="Times New Roman" w:hAnsi="Times New Roman" w:cs="Times New Roman"/>
          <w:kern w:val="0"/>
          <w:sz w:val="24"/>
          <w:szCs w:val="24"/>
          <w14:ligatures w14:val="none"/>
        </w:rPr>
        <w:t xml:space="preserve"> </w:t>
      </w:r>
      <w:r w:rsidR="00D845A4">
        <w:rPr>
          <w:rFonts w:ascii="Times New Roman" w:eastAsia="Times New Roman" w:hAnsi="Times New Roman" w:cs="Times New Roman"/>
          <w:kern w:val="0"/>
          <w:sz w:val="24"/>
          <w:szCs w:val="24"/>
          <w14:ligatures w14:val="none"/>
        </w:rPr>
        <w:t>seven days</w:t>
      </w:r>
      <w:r>
        <w:rPr>
          <w:rFonts w:ascii="Times New Roman" w:eastAsia="Times New Roman" w:hAnsi="Times New Roman" w:cs="Times New Roman"/>
          <w:kern w:val="0"/>
          <w:sz w:val="24"/>
          <w:szCs w:val="24"/>
          <w14:ligatures w14:val="none"/>
        </w:rPr>
        <w:t xml:space="preserve"> of </w:t>
      </w:r>
      <w:r w:rsidRPr="00C86F8C">
        <w:rPr>
          <w:rFonts w:ascii="Times New Roman" w:eastAsia="Times New Roman" w:hAnsi="Times New Roman" w:cs="Times New Roman"/>
          <w:kern w:val="0"/>
          <w:sz w:val="24"/>
          <w:szCs w:val="24"/>
          <w14:ligatures w14:val="none"/>
        </w:rPr>
        <w:t xml:space="preserve">receipt of an invoice following the Partial Termination. </w:t>
      </w:r>
      <w:r>
        <w:rPr>
          <w:rFonts w:ascii="Times New Roman" w:eastAsia="Times New Roman" w:hAnsi="Times New Roman" w:cs="Times New Roman"/>
          <w:kern w:val="0"/>
          <w:sz w:val="24"/>
          <w:szCs w:val="24"/>
          <w14:ligatures w14:val="none"/>
        </w:rPr>
        <w:t xml:space="preserve"> </w:t>
      </w:r>
      <w:r w:rsidRPr="00C86F8C">
        <w:rPr>
          <w:rFonts w:ascii="Times New Roman" w:eastAsia="Times New Roman" w:hAnsi="Times New Roman" w:cs="Times New Roman"/>
          <w:kern w:val="0"/>
          <w:sz w:val="24"/>
          <w:szCs w:val="24"/>
          <w14:ligatures w14:val="none"/>
        </w:rPr>
        <w:t xml:space="preserve">For </w:t>
      </w:r>
      <w:proofErr w:type="gramStart"/>
      <w:r w:rsidRPr="00C86F8C">
        <w:rPr>
          <w:rFonts w:ascii="Times New Roman" w:eastAsia="Times New Roman" w:hAnsi="Times New Roman" w:cs="Times New Roman"/>
          <w:kern w:val="0"/>
          <w:sz w:val="24"/>
          <w:szCs w:val="24"/>
          <w14:ligatures w14:val="none"/>
        </w:rPr>
        <w:t>the avoidance</w:t>
      </w:r>
      <w:proofErr w:type="gramEnd"/>
      <w:r w:rsidRPr="00C86F8C">
        <w:rPr>
          <w:rFonts w:ascii="Times New Roman" w:eastAsia="Times New Roman" w:hAnsi="Times New Roman" w:cs="Times New Roman"/>
          <w:kern w:val="0"/>
          <w:sz w:val="24"/>
          <w:szCs w:val="24"/>
          <w14:ligatures w14:val="none"/>
        </w:rPr>
        <w:t xml:space="preserve"> of doubt, Customer shall remain responsible for its payment obligations associated with the remaining portion of capacity that is not subject to the Partial Termination in accordance with </w:t>
      </w:r>
      <w:r w:rsidRPr="00C86F8C">
        <w:rPr>
          <w:rFonts w:ascii="Times New Roman" w:eastAsia="Times New Roman" w:hAnsi="Times New Roman" w:cs="Times New Roman"/>
          <w:kern w:val="0"/>
          <w:sz w:val="24"/>
          <w:szCs w:val="24"/>
          <w:u w:val="single"/>
          <w14:ligatures w14:val="none"/>
        </w:rPr>
        <w:t>Section 9(B)</w:t>
      </w:r>
      <w:r w:rsidRPr="00C86F8C">
        <w:rPr>
          <w:rFonts w:ascii="Times New Roman" w:eastAsia="Times New Roman" w:hAnsi="Times New Roman" w:cs="Times New Roman"/>
          <w:kern w:val="0"/>
          <w:sz w:val="24"/>
          <w:szCs w:val="24"/>
          <w14:ligatures w14:val="none"/>
        </w:rPr>
        <w:t>.</w:t>
      </w:r>
    </w:p>
    <w:p w14:paraId="08AF0A64" w14:textId="77777777" w:rsidR="00C102C6" w:rsidRDefault="00C102C6" w:rsidP="00C102C6">
      <w:pPr>
        <w:spacing w:after="0" w:line="240" w:lineRule="auto"/>
        <w:ind w:left="1080"/>
        <w:contextualSpacing/>
        <w:jc w:val="both"/>
        <w:rPr>
          <w:rFonts w:ascii="Times New Roman" w:eastAsia="Times New Roman" w:hAnsi="Times New Roman" w:cs="Times New Roman"/>
          <w:kern w:val="0"/>
          <w:sz w:val="24"/>
          <w:szCs w:val="24"/>
          <w14:ligatures w14:val="none"/>
        </w:rPr>
      </w:pPr>
    </w:p>
    <w:p w14:paraId="05696BB4" w14:textId="7816AC60" w:rsidR="00C102C6" w:rsidRDefault="00C102C6" w:rsidP="00C102C6">
      <w:pPr>
        <w:numPr>
          <w:ilvl w:val="1"/>
          <w:numId w:val="12"/>
        </w:numPr>
        <w:spacing w:after="0" w:line="240" w:lineRule="auto"/>
        <w:contextualSpacing/>
        <w:jc w:val="both"/>
        <w:rPr>
          <w:rFonts w:ascii="Times New Roman" w:eastAsia="Times New Roman" w:hAnsi="Times New Roman" w:cs="Times New Roman"/>
          <w:kern w:val="0"/>
          <w:sz w:val="24"/>
          <w:szCs w:val="24"/>
          <w14:ligatures w14:val="none"/>
        </w:rPr>
      </w:pPr>
      <w:r w:rsidRPr="00C102C6">
        <w:rPr>
          <w:rFonts w:ascii="Times New Roman" w:eastAsia="Times New Roman" w:hAnsi="Times New Roman" w:cs="Times New Roman"/>
          <w:kern w:val="0"/>
          <w:sz w:val="24"/>
          <w:szCs w:val="24"/>
          <w14:ligatures w14:val="none"/>
        </w:rPr>
        <w:t xml:space="preserve">It is a condition of terminating this </w:t>
      </w:r>
      <w:r>
        <w:rPr>
          <w:rFonts w:ascii="Times New Roman" w:eastAsia="Times New Roman" w:hAnsi="Times New Roman" w:cs="Times New Roman"/>
          <w:kern w:val="0"/>
          <w:sz w:val="24"/>
          <w:szCs w:val="24"/>
          <w14:ligatures w14:val="none"/>
        </w:rPr>
        <w:t>MTCA</w:t>
      </w:r>
      <w:r w:rsidRPr="00C102C6">
        <w:rPr>
          <w:rFonts w:ascii="Times New Roman" w:eastAsia="Times New Roman" w:hAnsi="Times New Roman" w:cs="Times New Roman"/>
          <w:kern w:val="0"/>
          <w:sz w:val="24"/>
          <w:szCs w:val="24"/>
          <w14:ligatures w14:val="none"/>
        </w:rPr>
        <w:t xml:space="preserve"> pursuant to this </w:t>
      </w:r>
      <w:r w:rsidRPr="00C102C6">
        <w:rPr>
          <w:rFonts w:ascii="Times New Roman" w:eastAsia="Times New Roman" w:hAnsi="Times New Roman" w:cs="Times New Roman"/>
          <w:kern w:val="0"/>
          <w:sz w:val="24"/>
          <w:szCs w:val="24"/>
          <w:u w:val="single"/>
          <w14:ligatures w14:val="none"/>
        </w:rPr>
        <w:t>Section 14</w:t>
      </w:r>
      <w:r w:rsidRPr="00C102C6">
        <w:rPr>
          <w:rFonts w:ascii="Times New Roman" w:eastAsia="Times New Roman" w:hAnsi="Times New Roman" w:cs="Times New Roman"/>
          <w:kern w:val="0"/>
          <w:sz w:val="24"/>
          <w:szCs w:val="24"/>
          <w14:ligatures w14:val="none"/>
        </w:rPr>
        <w:t xml:space="preserve"> that Customer has irrevocably withdrawn its </w:t>
      </w:r>
      <w:r>
        <w:rPr>
          <w:rFonts w:ascii="Times New Roman" w:eastAsia="Times New Roman" w:hAnsi="Times New Roman" w:cs="Times New Roman"/>
          <w:kern w:val="0"/>
          <w:sz w:val="24"/>
          <w:szCs w:val="24"/>
          <w14:ligatures w14:val="none"/>
        </w:rPr>
        <w:t>request for transmission service.</w:t>
      </w:r>
      <w:r w:rsidR="00814F20">
        <w:rPr>
          <w:rFonts w:ascii="Times New Roman" w:eastAsia="Times New Roman" w:hAnsi="Times New Roman" w:cs="Times New Roman"/>
          <w:kern w:val="0"/>
          <w:sz w:val="24"/>
          <w:szCs w:val="24"/>
          <w14:ligatures w14:val="none"/>
        </w:rPr>
        <w:t xml:space="preserve">  </w:t>
      </w:r>
      <w:r w:rsidR="00476AB2">
        <w:rPr>
          <w:rFonts w:ascii="Times New Roman" w:eastAsia="Times New Roman" w:hAnsi="Times New Roman" w:cs="Times New Roman"/>
          <w:kern w:val="0"/>
          <w:sz w:val="24"/>
          <w:szCs w:val="24"/>
          <w14:ligatures w14:val="none"/>
        </w:rPr>
        <w:t>As described in Section</w:t>
      </w:r>
      <w:r w:rsidR="00A15E2A">
        <w:rPr>
          <w:rFonts w:ascii="Times New Roman" w:eastAsia="Times New Roman" w:hAnsi="Times New Roman" w:cs="Times New Roman"/>
          <w:kern w:val="0"/>
          <w:sz w:val="24"/>
          <w:szCs w:val="24"/>
          <w14:ligatures w14:val="none"/>
        </w:rPr>
        <w:t> </w:t>
      </w:r>
      <w:r w:rsidR="00476AB2">
        <w:rPr>
          <w:rFonts w:ascii="Times New Roman" w:eastAsia="Times New Roman" w:hAnsi="Times New Roman" w:cs="Times New Roman"/>
          <w:kern w:val="0"/>
          <w:sz w:val="24"/>
          <w:szCs w:val="24"/>
          <w14:ligatures w14:val="none"/>
        </w:rPr>
        <w:t>4(D)</w:t>
      </w:r>
      <w:r w:rsidR="00A15E2A">
        <w:rPr>
          <w:rFonts w:ascii="Times New Roman" w:eastAsia="Times New Roman" w:hAnsi="Times New Roman" w:cs="Times New Roman"/>
          <w:kern w:val="0"/>
          <w:sz w:val="24"/>
          <w:szCs w:val="24"/>
          <w14:ligatures w14:val="none"/>
        </w:rPr>
        <w:t xml:space="preserve">, termination pursuant to this </w:t>
      </w:r>
      <w:r w:rsidR="00A15E2A" w:rsidRPr="00D845A4">
        <w:rPr>
          <w:rFonts w:ascii="Times New Roman" w:eastAsia="Times New Roman" w:hAnsi="Times New Roman" w:cs="Times New Roman"/>
          <w:kern w:val="0"/>
          <w:sz w:val="24"/>
          <w:szCs w:val="24"/>
          <w:u w:val="single"/>
          <w14:ligatures w14:val="none"/>
        </w:rPr>
        <w:t>Section 14</w:t>
      </w:r>
      <w:r w:rsidR="00A15E2A">
        <w:rPr>
          <w:rFonts w:ascii="Times New Roman" w:eastAsia="Times New Roman" w:hAnsi="Times New Roman" w:cs="Times New Roman"/>
          <w:kern w:val="0"/>
          <w:sz w:val="24"/>
          <w:szCs w:val="24"/>
          <w14:ligatures w14:val="none"/>
        </w:rPr>
        <w:t>, does not prohibit submission of a new and separate request for service of transmission capacity</w:t>
      </w:r>
      <w:r w:rsidR="00A15E2A" w:rsidRPr="00020DD6">
        <w:rPr>
          <w:rFonts w:ascii="Times New Roman" w:eastAsia="Times New Roman" w:hAnsi="Times New Roman" w:cs="Times New Roman"/>
          <w:kern w:val="0"/>
          <w:sz w:val="24"/>
          <w:szCs w:val="24"/>
          <w14:ligatures w14:val="none"/>
        </w:rPr>
        <w:t>.</w:t>
      </w:r>
    </w:p>
    <w:p w14:paraId="3AF85EDB" w14:textId="77777777" w:rsidR="00C102C6" w:rsidRPr="00C102C6" w:rsidRDefault="00C102C6" w:rsidP="00C102C6">
      <w:pPr>
        <w:spacing w:after="0" w:line="240" w:lineRule="auto"/>
        <w:contextualSpacing/>
        <w:jc w:val="both"/>
        <w:rPr>
          <w:rFonts w:ascii="Times New Roman" w:eastAsia="Times New Roman" w:hAnsi="Times New Roman" w:cs="Times New Roman"/>
          <w:kern w:val="0"/>
          <w:sz w:val="24"/>
          <w:szCs w:val="24"/>
          <w14:ligatures w14:val="none"/>
        </w:rPr>
      </w:pPr>
    </w:p>
    <w:p w14:paraId="6DB77FD3" w14:textId="77777777" w:rsidR="00683DF1" w:rsidRDefault="00683DF1" w:rsidP="00683DF1">
      <w:pPr>
        <w:spacing w:after="0" w:line="240" w:lineRule="auto"/>
        <w:ind w:left="1080"/>
        <w:contextualSpacing/>
        <w:jc w:val="both"/>
        <w:rPr>
          <w:rFonts w:ascii="Times New Roman" w:eastAsia="Times New Roman" w:hAnsi="Times New Roman" w:cs="Times New Roman"/>
          <w:kern w:val="0"/>
          <w:sz w:val="24"/>
          <w:szCs w:val="24"/>
          <w14:ligatures w14:val="none"/>
        </w:rPr>
      </w:pPr>
    </w:p>
    <w:p w14:paraId="112C01AF" w14:textId="473A8CBC" w:rsidR="00164615" w:rsidRDefault="00164615" w:rsidP="00164615">
      <w:pPr>
        <w:numPr>
          <w:ilvl w:val="0"/>
          <w:numId w:val="12"/>
        </w:numPr>
        <w:spacing w:after="0" w:line="240" w:lineRule="auto"/>
        <w:contextualSpacing/>
        <w:jc w:val="both"/>
        <w:rPr>
          <w:rFonts w:ascii="Times New Roman" w:eastAsia="Times New Roman" w:hAnsi="Times New Roman" w:cs="Times New Roman"/>
          <w:kern w:val="0"/>
          <w:sz w:val="24"/>
          <w:szCs w:val="24"/>
          <w14:ligatures w14:val="none"/>
        </w:rPr>
      </w:pPr>
      <w:r w:rsidRPr="00A247FB">
        <w:rPr>
          <w:rFonts w:ascii="Times New Roman" w:eastAsia="Times New Roman" w:hAnsi="Times New Roman" w:cs="Times New Roman"/>
          <w:b/>
          <w:bCs/>
          <w:kern w:val="0"/>
          <w:sz w:val="24"/>
          <w:szCs w:val="24"/>
          <w14:ligatures w14:val="none"/>
        </w:rPr>
        <w:t>Amendment.</w:t>
      </w:r>
      <w:r>
        <w:rPr>
          <w:rFonts w:ascii="Times New Roman" w:eastAsia="Times New Roman" w:hAnsi="Times New Roman" w:cs="Times New Roman"/>
          <w:kern w:val="0"/>
          <w:sz w:val="24"/>
          <w:szCs w:val="24"/>
          <w14:ligatures w14:val="none"/>
        </w:rPr>
        <w:t xml:space="preserve"> </w:t>
      </w:r>
      <w:r w:rsidR="00F36434">
        <w:rPr>
          <w:rFonts w:ascii="Times New Roman" w:eastAsia="Times New Roman" w:hAnsi="Times New Roman" w:cs="Times New Roman"/>
          <w:kern w:val="0"/>
          <w:sz w:val="24"/>
          <w:szCs w:val="24"/>
          <w14:ligatures w14:val="none"/>
        </w:rPr>
        <w:t xml:space="preserve">This MTCA may be amended only in writing, signed by each of the Parties. </w:t>
      </w:r>
    </w:p>
    <w:p w14:paraId="185BADB1" w14:textId="77777777" w:rsidR="00F36434" w:rsidRDefault="00F36434" w:rsidP="00F36434">
      <w:pPr>
        <w:spacing w:after="0" w:line="240" w:lineRule="auto"/>
        <w:ind w:left="360"/>
        <w:contextualSpacing/>
        <w:jc w:val="both"/>
        <w:rPr>
          <w:rFonts w:ascii="Times New Roman" w:eastAsia="Times New Roman" w:hAnsi="Times New Roman" w:cs="Times New Roman"/>
          <w:kern w:val="0"/>
          <w:sz w:val="24"/>
          <w:szCs w:val="24"/>
          <w14:ligatures w14:val="none"/>
        </w:rPr>
      </w:pPr>
    </w:p>
    <w:p w14:paraId="3D8DD7BF" w14:textId="4ED109C7" w:rsidR="00164615" w:rsidRDefault="00164615" w:rsidP="00164615">
      <w:pPr>
        <w:numPr>
          <w:ilvl w:val="0"/>
          <w:numId w:val="12"/>
        </w:numPr>
        <w:spacing w:after="0" w:line="240" w:lineRule="auto"/>
        <w:contextualSpacing/>
        <w:jc w:val="both"/>
        <w:rPr>
          <w:rFonts w:ascii="Times New Roman" w:eastAsia="Times New Roman" w:hAnsi="Times New Roman" w:cs="Times New Roman"/>
          <w:kern w:val="0"/>
          <w:sz w:val="24"/>
          <w:szCs w:val="24"/>
          <w14:ligatures w14:val="none"/>
        </w:rPr>
      </w:pPr>
      <w:r w:rsidRPr="00F36434">
        <w:rPr>
          <w:rFonts w:ascii="Times New Roman" w:eastAsia="Times New Roman" w:hAnsi="Times New Roman" w:cs="Times New Roman"/>
          <w:b/>
          <w:bCs/>
          <w:kern w:val="0"/>
          <w:sz w:val="24"/>
          <w:szCs w:val="24"/>
          <w14:ligatures w14:val="none"/>
        </w:rPr>
        <w:t>Assignment.</w:t>
      </w:r>
      <w:r>
        <w:rPr>
          <w:rFonts w:ascii="Times New Roman" w:eastAsia="Times New Roman" w:hAnsi="Times New Roman" w:cs="Times New Roman"/>
          <w:kern w:val="0"/>
          <w:sz w:val="24"/>
          <w:szCs w:val="24"/>
          <w14:ligatures w14:val="none"/>
        </w:rPr>
        <w:t xml:space="preserve"> </w:t>
      </w:r>
      <w:r w:rsidR="00F36434">
        <w:rPr>
          <w:rFonts w:ascii="Times New Roman" w:eastAsia="Times New Roman" w:hAnsi="Times New Roman" w:cs="Times New Roman"/>
          <w:kern w:val="0"/>
          <w:sz w:val="24"/>
          <w:szCs w:val="24"/>
          <w14:ligatures w14:val="none"/>
        </w:rPr>
        <w:t xml:space="preserve"> </w:t>
      </w:r>
      <w:r w:rsidR="00F36434" w:rsidRPr="00F36434">
        <w:rPr>
          <w:rFonts w:ascii="Times New Roman" w:eastAsia="Times New Roman" w:hAnsi="Times New Roman" w:cs="Times New Roman"/>
          <w:kern w:val="0"/>
          <w:sz w:val="24"/>
          <w:szCs w:val="24"/>
          <w14:ligatures w14:val="none"/>
        </w:rPr>
        <w:t xml:space="preserve">Neither this </w:t>
      </w:r>
      <w:r w:rsidR="00F36434">
        <w:rPr>
          <w:rFonts w:ascii="Times New Roman" w:eastAsia="Times New Roman" w:hAnsi="Times New Roman" w:cs="Times New Roman"/>
          <w:kern w:val="0"/>
          <w:sz w:val="24"/>
          <w:szCs w:val="24"/>
          <w14:ligatures w14:val="none"/>
        </w:rPr>
        <w:t>MTCA</w:t>
      </w:r>
      <w:r w:rsidR="00F36434" w:rsidRPr="00F36434">
        <w:rPr>
          <w:rFonts w:ascii="Times New Roman" w:eastAsia="Times New Roman" w:hAnsi="Times New Roman" w:cs="Times New Roman"/>
          <w:kern w:val="0"/>
          <w:sz w:val="24"/>
          <w:szCs w:val="24"/>
          <w14:ligatures w14:val="none"/>
        </w:rPr>
        <w:t>, nor the rights or obligations arising under it may be assigned or transferred, in whole or in part, by either Party without the prior written consent of the other Party, which shall not be unreasonably withheld, conditioned, or delayed</w:t>
      </w:r>
      <w:r w:rsidR="00A247FB">
        <w:rPr>
          <w:rFonts w:ascii="Times New Roman" w:eastAsia="Times New Roman" w:hAnsi="Times New Roman" w:cs="Times New Roman"/>
          <w:kern w:val="0"/>
          <w:sz w:val="24"/>
          <w:szCs w:val="24"/>
          <w14:ligatures w14:val="none"/>
        </w:rPr>
        <w:t xml:space="preserve">. </w:t>
      </w:r>
    </w:p>
    <w:p w14:paraId="2E601946" w14:textId="77777777" w:rsidR="00F36434" w:rsidRDefault="00F36434" w:rsidP="00F36434">
      <w:pPr>
        <w:spacing w:after="0" w:line="240" w:lineRule="auto"/>
        <w:contextualSpacing/>
        <w:jc w:val="both"/>
        <w:rPr>
          <w:rFonts w:ascii="Times New Roman" w:eastAsia="Times New Roman" w:hAnsi="Times New Roman" w:cs="Times New Roman"/>
          <w:kern w:val="0"/>
          <w:sz w:val="24"/>
          <w:szCs w:val="24"/>
          <w14:ligatures w14:val="none"/>
        </w:rPr>
      </w:pPr>
    </w:p>
    <w:p w14:paraId="6D82190F" w14:textId="2B2EC29D" w:rsidR="00A247FB" w:rsidRDefault="00164615" w:rsidP="00A247FB">
      <w:pPr>
        <w:numPr>
          <w:ilvl w:val="0"/>
          <w:numId w:val="12"/>
        </w:numPr>
        <w:spacing w:after="0" w:line="240" w:lineRule="auto"/>
        <w:contextualSpacing/>
        <w:jc w:val="both"/>
        <w:rPr>
          <w:rFonts w:ascii="Times New Roman" w:eastAsia="Times New Roman" w:hAnsi="Times New Roman" w:cs="Times New Roman"/>
          <w:kern w:val="0"/>
          <w:sz w:val="24"/>
          <w:szCs w:val="24"/>
          <w14:ligatures w14:val="none"/>
        </w:rPr>
      </w:pPr>
      <w:r w:rsidRPr="00F36434">
        <w:rPr>
          <w:rFonts w:ascii="Times New Roman" w:eastAsia="Times New Roman" w:hAnsi="Times New Roman" w:cs="Times New Roman"/>
          <w:b/>
          <w:bCs/>
          <w:kern w:val="0"/>
          <w:sz w:val="24"/>
          <w:szCs w:val="24"/>
          <w14:ligatures w14:val="none"/>
        </w:rPr>
        <w:t>Force Majeure.</w:t>
      </w:r>
      <w:r>
        <w:rPr>
          <w:rFonts w:ascii="Times New Roman" w:eastAsia="Times New Roman" w:hAnsi="Times New Roman" w:cs="Times New Roman"/>
          <w:kern w:val="0"/>
          <w:sz w:val="24"/>
          <w:szCs w:val="24"/>
          <w14:ligatures w14:val="none"/>
        </w:rPr>
        <w:t xml:space="preserve">  </w:t>
      </w:r>
    </w:p>
    <w:p w14:paraId="071FE5DD" w14:textId="77777777" w:rsidR="00A247FB" w:rsidRPr="00A247FB" w:rsidRDefault="00A247FB" w:rsidP="00A247FB">
      <w:pPr>
        <w:spacing w:after="0" w:line="240" w:lineRule="auto"/>
        <w:contextualSpacing/>
        <w:jc w:val="both"/>
        <w:rPr>
          <w:rFonts w:ascii="Times New Roman" w:eastAsia="Times New Roman" w:hAnsi="Times New Roman" w:cs="Times New Roman"/>
          <w:kern w:val="0"/>
          <w:sz w:val="24"/>
          <w:szCs w:val="24"/>
          <w14:ligatures w14:val="none"/>
        </w:rPr>
      </w:pPr>
    </w:p>
    <w:p w14:paraId="5AE710F3" w14:textId="027A24E3" w:rsidR="00A247FB" w:rsidRDefault="00A247FB" w:rsidP="00A247FB">
      <w:pPr>
        <w:numPr>
          <w:ilvl w:val="1"/>
          <w:numId w:val="12"/>
        </w:numPr>
        <w:spacing w:after="0" w:line="240" w:lineRule="auto"/>
        <w:contextualSpacing/>
        <w:jc w:val="both"/>
        <w:rPr>
          <w:rFonts w:ascii="Times New Roman" w:eastAsia="Times New Roman" w:hAnsi="Times New Roman" w:cs="Times New Roman"/>
          <w:kern w:val="0"/>
          <w:sz w:val="24"/>
          <w:szCs w:val="24"/>
          <w14:ligatures w14:val="none"/>
        </w:rPr>
      </w:pPr>
      <w:r w:rsidRPr="00A247FB">
        <w:rPr>
          <w:rFonts w:ascii="Times New Roman" w:eastAsia="Times New Roman" w:hAnsi="Times New Roman" w:cs="Times New Roman"/>
          <w:kern w:val="0"/>
          <w:sz w:val="24"/>
          <w:szCs w:val="24"/>
          <w14:ligatures w14:val="none"/>
        </w:rPr>
        <w:t xml:space="preserve">If a Party is rendered unable, wholly or in part, by Force Majeure (defined below) to carry out its obligations with respect to this </w:t>
      </w:r>
      <w:r>
        <w:rPr>
          <w:rFonts w:ascii="Times New Roman" w:eastAsia="Times New Roman" w:hAnsi="Times New Roman" w:cs="Times New Roman"/>
          <w:kern w:val="0"/>
          <w:sz w:val="24"/>
          <w:szCs w:val="24"/>
          <w14:ligatures w14:val="none"/>
        </w:rPr>
        <w:t>MTCA</w:t>
      </w:r>
      <w:r w:rsidRPr="00A247FB">
        <w:rPr>
          <w:rFonts w:ascii="Times New Roman" w:eastAsia="Times New Roman" w:hAnsi="Times New Roman" w:cs="Times New Roman"/>
          <w:kern w:val="0"/>
          <w:sz w:val="24"/>
          <w:szCs w:val="24"/>
          <w14:ligatures w14:val="none"/>
        </w:rPr>
        <w:t xml:space="preserve"> (the “Affected Party”), then the obligations of the Affected Party will, to the extent they are affected by such Force Majeure event, be suspended during the period of time that the Force Majeure event renders the Affected Party unable, wholly or in part, to carry out its obligations. </w:t>
      </w:r>
      <w:r>
        <w:rPr>
          <w:rFonts w:ascii="Times New Roman" w:eastAsia="Times New Roman" w:hAnsi="Times New Roman" w:cs="Times New Roman"/>
          <w:kern w:val="0"/>
          <w:sz w:val="24"/>
          <w:szCs w:val="24"/>
          <w14:ligatures w14:val="none"/>
        </w:rPr>
        <w:t xml:space="preserve"> </w:t>
      </w:r>
      <w:r w:rsidRPr="00A247FB">
        <w:rPr>
          <w:rFonts w:ascii="Times New Roman" w:eastAsia="Times New Roman" w:hAnsi="Times New Roman" w:cs="Times New Roman"/>
          <w:kern w:val="0"/>
          <w:sz w:val="24"/>
          <w:szCs w:val="24"/>
          <w14:ligatures w14:val="none"/>
        </w:rPr>
        <w:t xml:space="preserve">The Affected Party will not be liable for breach of this </w:t>
      </w:r>
      <w:r>
        <w:rPr>
          <w:rFonts w:ascii="Times New Roman" w:eastAsia="Times New Roman" w:hAnsi="Times New Roman" w:cs="Times New Roman"/>
          <w:kern w:val="0"/>
          <w:sz w:val="24"/>
          <w:szCs w:val="24"/>
          <w14:ligatures w14:val="none"/>
        </w:rPr>
        <w:t>MTCA</w:t>
      </w:r>
      <w:r w:rsidRPr="00A247FB">
        <w:rPr>
          <w:rFonts w:ascii="Times New Roman" w:eastAsia="Times New Roman" w:hAnsi="Times New Roman" w:cs="Times New Roman"/>
          <w:kern w:val="0"/>
          <w:sz w:val="24"/>
          <w:szCs w:val="24"/>
          <w14:ligatures w14:val="none"/>
        </w:rPr>
        <w:t xml:space="preserve"> due to a Force Majeure event nor shall the Affected Party be liable to the other Party for, or on account of, any loss, damage, injury, or expense resulting from, or arising out of such Force Majeure event. </w:t>
      </w:r>
      <w:r>
        <w:rPr>
          <w:rFonts w:ascii="Times New Roman" w:eastAsia="Times New Roman" w:hAnsi="Times New Roman" w:cs="Times New Roman"/>
          <w:kern w:val="0"/>
          <w:sz w:val="24"/>
          <w:szCs w:val="24"/>
          <w14:ligatures w14:val="none"/>
        </w:rPr>
        <w:t xml:space="preserve"> </w:t>
      </w:r>
      <w:r w:rsidRPr="00A247FB">
        <w:rPr>
          <w:rFonts w:ascii="Times New Roman" w:eastAsia="Times New Roman" w:hAnsi="Times New Roman" w:cs="Times New Roman"/>
          <w:kern w:val="0"/>
          <w:sz w:val="24"/>
          <w:szCs w:val="24"/>
          <w14:ligatures w14:val="none"/>
        </w:rPr>
        <w:t>The Affected Party must give written notice and full particulars of such Force Majeure event as soon as practical after the occurrence of the Force Majeure event.</w:t>
      </w:r>
      <w:r>
        <w:rPr>
          <w:rFonts w:ascii="Times New Roman" w:eastAsia="Times New Roman" w:hAnsi="Times New Roman" w:cs="Times New Roman"/>
          <w:kern w:val="0"/>
          <w:sz w:val="24"/>
          <w:szCs w:val="24"/>
          <w14:ligatures w14:val="none"/>
        </w:rPr>
        <w:t xml:space="preserve"> </w:t>
      </w:r>
      <w:r w:rsidRPr="00A247FB">
        <w:rPr>
          <w:rFonts w:ascii="Times New Roman" w:eastAsia="Times New Roman" w:hAnsi="Times New Roman" w:cs="Times New Roman"/>
          <w:kern w:val="0"/>
          <w:sz w:val="24"/>
          <w:szCs w:val="24"/>
          <w14:ligatures w14:val="none"/>
        </w:rPr>
        <w:t xml:space="preserve"> If a Force Majeure event continues for over</w:t>
      </w:r>
      <w:r>
        <w:rPr>
          <w:rFonts w:ascii="Times New Roman" w:eastAsia="Times New Roman" w:hAnsi="Times New Roman" w:cs="Times New Roman"/>
          <w:kern w:val="0"/>
          <w:sz w:val="24"/>
          <w:szCs w:val="24"/>
          <w14:ligatures w14:val="none"/>
        </w:rPr>
        <w:t xml:space="preserve"> </w:t>
      </w:r>
      <w:r w:rsidR="00D21030">
        <w:rPr>
          <w:rFonts w:ascii="Times New Roman" w:eastAsia="Times New Roman" w:hAnsi="Times New Roman" w:cs="Times New Roman"/>
          <w:kern w:val="0"/>
          <w:sz w:val="24"/>
          <w:szCs w:val="24"/>
          <w14:ligatures w14:val="none"/>
        </w:rPr>
        <w:t>20 days</w:t>
      </w:r>
      <w:r>
        <w:rPr>
          <w:rFonts w:ascii="Times New Roman" w:eastAsia="Times New Roman" w:hAnsi="Times New Roman" w:cs="Times New Roman"/>
          <w:kern w:val="0"/>
          <w:sz w:val="24"/>
          <w:szCs w:val="24"/>
          <w14:ligatures w14:val="none"/>
        </w:rPr>
        <w:t xml:space="preserve"> in the aggregate during any </w:t>
      </w:r>
      <w:proofErr w:type="gramStart"/>
      <w:r w:rsidR="00D21030">
        <w:rPr>
          <w:rFonts w:ascii="Times New Roman" w:eastAsia="Times New Roman" w:hAnsi="Times New Roman" w:cs="Times New Roman"/>
          <w:kern w:val="0"/>
          <w:sz w:val="24"/>
          <w:szCs w:val="24"/>
          <w14:ligatures w14:val="none"/>
        </w:rPr>
        <w:t>60 day</w:t>
      </w:r>
      <w:proofErr w:type="gramEnd"/>
      <w:r>
        <w:rPr>
          <w:rFonts w:ascii="Times New Roman" w:eastAsia="Times New Roman" w:hAnsi="Times New Roman" w:cs="Times New Roman"/>
          <w:kern w:val="0"/>
          <w:sz w:val="24"/>
          <w:szCs w:val="24"/>
          <w14:ligatures w14:val="none"/>
        </w:rPr>
        <w:t xml:space="preserve"> period, </w:t>
      </w:r>
      <w:r w:rsidRPr="00A247FB">
        <w:rPr>
          <w:rFonts w:ascii="Times New Roman" w:eastAsia="Times New Roman" w:hAnsi="Times New Roman" w:cs="Times New Roman"/>
          <w:kern w:val="0"/>
          <w:sz w:val="24"/>
          <w:szCs w:val="24"/>
          <w14:ligatures w14:val="none"/>
        </w:rPr>
        <w:t xml:space="preserve">the Parties will meet and in good faith attempt to renegotiate the terms and conditions of this </w:t>
      </w:r>
      <w:r>
        <w:rPr>
          <w:rFonts w:ascii="Times New Roman" w:eastAsia="Times New Roman" w:hAnsi="Times New Roman" w:cs="Times New Roman"/>
          <w:kern w:val="0"/>
          <w:sz w:val="24"/>
          <w:szCs w:val="24"/>
          <w14:ligatures w14:val="none"/>
        </w:rPr>
        <w:t>MTCA</w:t>
      </w:r>
      <w:r w:rsidRPr="00A247FB">
        <w:rPr>
          <w:rFonts w:ascii="Times New Roman" w:eastAsia="Times New Roman" w:hAnsi="Times New Roman" w:cs="Times New Roman"/>
          <w:kern w:val="0"/>
          <w:sz w:val="24"/>
          <w:szCs w:val="24"/>
          <w14:ligatures w14:val="none"/>
        </w:rPr>
        <w:t xml:space="preserve"> to address and account for the Force Majeure event. </w:t>
      </w:r>
      <w:r w:rsidR="00D21030">
        <w:rPr>
          <w:rFonts w:ascii="Times New Roman" w:eastAsia="Times New Roman" w:hAnsi="Times New Roman" w:cs="Times New Roman"/>
          <w:kern w:val="0"/>
          <w:sz w:val="24"/>
          <w:szCs w:val="24"/>
          <w14:ligatures w14:val="none"/>
        </w:rPr>
        <w:t xml:space="preserve"> </w:t>
      </w:r>
      <w:r w:rsidRPr="00A247FB">
        <w:rPr>
          <w:rFonts w:ascii="Times New Roman" w:eastAsia="Times New Roman" w:hAnsi="Times New Roman" w:cs="Times New Roman"/>
          <w:kern w:val="0"/>
          <w:sz w:val="24"/>
          <w:szCs w:val="24"/>
          <w14:ligatures w14:val="none"/>
        </w:rPr>
        <w:t xml:space="preserve">If the Parties are thereafter unable to mutually agree in writing on an amendment to this </w:t>
      </w:r>
      <w:r>
        <w:rPr>
          <w:rFonts w:ascii="Times New Roman" w:eastAsia="Times New Roman" w:hAnsi="Times New Roman" w:cs="Times New Roman"/>
          <w:kern w:val="0"/>
          <w:sz w:val="24"/>
          <w:szCs w:val="24"/>
          <w14:ligatures w14:val="none"/>
        </w:rPr>
        <w:t>MTCA</w:t>
      </w:r>
      <w:r w:rsidRPr="00A247FB">
        <w:rPr>
          <w:rFonts w:ascii="Times New Roman" w:eastAsia="Times New Roman" w:hAnsi="Times New Roman" w:cs="Times New Roman"/>
          <w:kern w:val="0"/>
          <w:sz w:val="24"/>
          <w:szCs w:val="24"/>
          <w14:ligatures w14:val="none"/>
        </w:rPr>
        <w:t xml:space="preserve"> to </w:t>
      </w:r>
      <w:r w:rsidRPr="00A247FB">
        <w:rPr>
          <w:rFonts w:ascii="Times New Roman" w:eastAsia="Times New Roman" w:hAnsi="Times New Roman" w:cs="Times New Roman"/>
          <w:kern w:val="0"/>
          <w:sz w:val="24"/>
          <w:szCs w:val="24"/>
          <w14:ligatures w14:val="none"/>
        </w:rPr>
        <w:lastRenderedPageBreak/>
        <w:t xml:space="preserve">address issues arising out of the Force Majeure event, then either Party may terminate this </w:t>
      </w:r>
      <w:r>
        <w:rPr>
          <w:rFonts w:ascii="Times New Roman" w:eastAsia="Times New Roman" w:hAnsi="Times New Roman" w:cs="Times New Roman"/>
          <w:kern w:val="0"/>
          <w:sz w:val="24"/>
          <w:szCs w:val="24"/>
          <w14:ligatures w14:val="none"/>
        </w:rPr>
        <w:t xml:space="preserve">MTCA </w:t>
      </w:r>
      <w:r w:rsidRPr="00A247FB">
        <w:rPr>
          <w:rFonts w:ascii="Times New Roman" w:eastAsia="Times New Roman" w:hAnsi="Times New Roman" w:cs="Times New Roman"/>
          <w:kern w:val="0"/>
          <w:sz w:val="24"/>
          <w:szCs w:val="24"/>
          <w14:ligatures w14:val="none"/>
        </w:rPr>
        <w:t>without cause or liability upon</w:t>
      </w:r>
      <w:r>
        <w:rPr>
          <w:rFonts w:ascii="Times New Roman" w:eastAsia="Times New Roman" w:hAnsi="Times New Roman" w:cs="Times New Roman"/>
          <w:kern w:val="0"/>
          <w:sz w:val="24"/>
          <w:szCs w:val="24"/>
          <w14:ligatures w14:val="none"/>
        </w:rPr>
        <w:t xml:space="preserve"> </w:t>
      </w:r>
      <w:r w:rsidR="00D21030">
        <w:rPr>
          <w:rFonts w:ascii="Times New Roman" w:eastAsia="Times New Roman" w:hAnsi="Times New Roman" w:cs="Times New Roman"/>
          <w:kern w:val="0"/>
          <w:sz w:val="24"/>
          <w:szCs w:val="24"/>
          <w14:ligatures w14:val="none"/>
        </w:rPr>
        <w:t>fifteen</w:t>
      </w:r>
      <w:r>
        <w:rPr>
          <w:rFonts w:ascii="Times New Roman" w:eastAsia="Times New Roman" w:hAnsi="Times New Roman" w:cs="Times New Roman"/>
          <w:kern w:val="0"/>
          <w:sz w:val="24"/>
          <w:szCs w:val="24"/>
          <w14:ligatures w14:val="none"/>
        </w:rPr>
        <w:t xml:space="preserve"> </w:t>
      </w:r>
      <w:proofErr w:type="gramStart"/>
      <w:r>
        <w:rPr>
          <w:rFonts w:ascii="Times New Roman" w:eastAsia="Times New Roman" w:hAnsi="Times New Roman" w:cs="Times New Roman"/>
          <w:kern w:val="0"/>
          <w:sz w:val="24"/>
          <w:szCs w:val="24"/>
          <w14:ligatures w14:val="none"/>
        </w:rPr>
        <w:t>notice</w:t>
      </w:r>
      <w:proofErr w:type="gramEnd"/>
      <w:r>
        <w:rPr>
          <w:rFonts w:ascii="Times New Roman" w:eastAsia="Times New Roman" w:hAnsi="Times New Roman" w:cs="Times New Roman"/>
          <w:kern w:val="0"/>
          <w:sz w:val="24"/>
          <w:szCs w:val="24"/>
          <w14:ligatures w14:val="none"/>
        </w:rPr>
        <w:t xml:space="preserve"> to the other Party. </w:t>
      </w:r>
    </w:p>
    <w:p w14:paraId="174CD2DA" w14:textId="77777777" w:rsidR="00A247FB" w:rsidRDefault="00A247FB" w:rsidP="00A247FB">
      <w:pPr>
        <w:spacing w:after="0" w:line="240" w:lineRule="auto"/>
        <w:ind w:left="1080"/>
        <w:contextualSpacing/>
        <w:jc w:val="both"/>
        <w:rPr>
          <w:rFonts w:ascii="Times New Roman" w:eastAsia="Times New Roman" w:hAnsi="Times New Roman" w:cs="Times New Roman"/>
          <w:kern w:val="0"/>
          <w:sz w:val="24"/>
          <w:szCs w:val="24"/>
          <w14:ligatures w14:val="none"/>
        </w:rPr>
      </w:pPr>
    </w:p>
    <w:p w14:paraId="66FBF1CF" w14:textId="60801B5B" w:rsidR="00A247FB" w:rsidRDefault="00A247FB" w:rsidP="00A247FB">
      <w:pPr>
        <w:numPr>
          <w:ilvl w:val="1"/>
          <w:numId w:val="12"/>
        </w:numPr>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w:t>
      </w:r>
      <w:r w:rsidRPr="00A247FB">
        <w:rPr>
          <w:rFonts w:ascii="Times New Roman" w:eastAsia="Times New Roman" w:hAnsi="Times New Roman" w:cs="Times New Roman"/>
          <w:kern w:val="0"/>
          <w:sz w:val="24"/>
          <w:szCs w:val="24"/>
          <w14:ligatures w14:val="none"/>
        </w:rPr>
        <w:t xml:space="preserve">term “Force Majeure” means an event or circumstance which (a) physically and directly impacts the </w:t>
      </w:r>
      <w:r>
        <w:rPr>
          <w:rFonts w:ascii="Times New Roman" w:eastAsia="Times New Roman" w:hAnsi="Times New Roman" w:cs="Times New Roman"/>
          <w:kern w:val="0"/>
          <w:sz w:val="24"/>
          <w:szCs w:val="24"/>
          <w14:ligatures w14:val="none"/>
        </w:rPr>
        <w:t xml:space="preserve">Customer Load Project </w:t>
      </w:r>
      <w:r w:rsidRPr="00A247FB">
        <w:rPr>
          <w:rFonts w:ascii="Times New Roman" w:eastAsia="Times New Roman" w:hAnsi="Times New Roman" w:cs="Times New Roman"/>
          <w:kern w:val="0"/>
          <w:sz w:val="24"/>
          <w:szCs w:val="24"/>
          <w14:ligatures w14:val="none"/>
        </w:rPr>
        <w:t xml:space="preserve">or </w:t>
      </w:r>
      <w:r>
        <w:rPr>
          <w:rFonts w:ascii="Times New Roman" w:eastAsia="Times New Roman" w:hAnsi="Times New Roman" w:cs="Times New Roman"/>
          <w:kern w:val="0"/>
          <w:sz w:val="24"/>
          <w:szCs w:val="24"/>
          <w14:ligatures w14:val="none"/>
        </w:rPr>
        <w:t>the Transmission Project</w:t>
      </w:r>
      <w:r w:rsidRPr="00A247FB">
        <w:rPr>
          <w:rFonts w:ascii="Times New Roman" w:eastAsia="Times New Roman" w:hAnsi="Times New Roman" w:cs="Times New Roman"/>
          <w:kern w:val="0"/>
          <w:sz w:val="24"/>
          <w:szCs w:val="24"/>
          <w14:ligatures w14:val="none"/>
        </w:rPr>
        <w:t xml:space="preserve">, and / or (b) prevents the Affected Party from performing its obligations under this </w:t>
      </w:r>
      <w:r>
        <w:rPr>
          <w:rFonts w:ascii="Times New Roman" w:eastAsia="Times New Roman" w:hAnsi="Times New Roman" w:cs="Times New Roman"/>
          <w:kern w:val="0"/>
          <w:sz w:val="24"/>
          <w:szCs w:val="24"/>
          <w14:ligatures w14:val="none"/>
        </w:rPr>
        <w:t>MTCA</w:t>
      </w:r>
      <w:r w:rsidRPr="00A247FB">
        <w:rPr>
          <w:rFonts w:ascii="Times New Roman" w:eastAsia="Times New Roman" w:hAnsi="Times New Roman" w:cs="Times New Roman"/>
          <w:kern w:val="0"/>
          <w:sz w:val="24"/>
          <w:szCs w:val="24"/>
          <w14:ligatures w14:val="none"/>
        </w:rPr>
        <w:t>, which event or circumstance (</w:t>
      </w:r>
      <w:proofErr w:type="spellStart"/>
      <w:r w:rsidRPr="00A247FB">
        <w:rPr>
          <w:rFonts w:ascii="Times New Roman" w:eastAsia="Times New Roman" w:hAnsi="Times New Roman" w:cs="Times New Roman"/>
          <w:kern w:val="0"/>
          <w:sz w:val="24"/>
          <w:szCs w:val="24"/>
          <w14:ligatures w14:val="none"/>
        </w:rPr>
        <w:t>i</w:t>
      </w:r>
      <w:proofErr w:type="spellEnd"/>
      <w:r w:rsidRPr="00A247FB">
        <w:rPr>
          <w:rFonts w:ascii="Times New Roman" w:eastAsia="Times New Roman" w:hAnsi="Times New Roman" w:cs="Times New Roman"/>
          <w:kern w:val="0"/>
          <w:sz w:val="24"/>
          <w:szCs w:val="24"/>
          <w14:ligatures w14:val="none"/>
        </w:rPr>
        <w:t>) could not have been reasonably anticipated as of the Effective Date and (ii) which is not within the reasonable control of, or the result of negligence or misconduct by, the Affected Party, and (iii) which the Affected Party is unable to overcome or avoid or cause to be avoided, by the exercise of reasonable care.</w:t>
      </w:r>
      <w:r w:rsidR="004640BA">
        <w:rPr>
          <w:rFonts w:ascii="Times New Roman" w:eastAsia="Times New Roman" w:hAnsi="Times New Roman" w:cs="Times New Roman"/>
          <w:kern w:val="0"/>
          <w:sz w:val="24"/>
          <w:szCs w:val="24"/>
          <w14:ligatures w14:val="none"/>
        </w:rPr>
        <w:t xml:space="preserve"> </w:t>
      </w:r>
      <w:r w:rsidRPr="00A247FB">
        <w:rPr>
          <w:rFonts w:ascii="Times New Roman" w:eastAsia="Times New Roman" w:hAnsi="Times New Roman" w:cs="Times New Roman"/>
          <w:kern w:val="0"/>
          <w:sz w:val="24"/>
          <w:szCs w:val="24"/>
          <w14:ligatures w14:val="none"/>
        </w:rPr>
        <w:t xml:space="preserve"> Subject to meeting the requirements of the prior sentence, Force Majeure events shall include, but not be limited to, acts of God; fire; flood; earthquake; war; explosions; labor disputes; lightning; hurricanes; tornadoes; pandemics or epidemics; riots; or acts of terrorism that affects one or both Parties.</w:t>
      </w:r>
      <w:r w:rsidR="004640BA">
        <w:rPr>
          <w:rFonts w:ascii="Times New Roman" w:eastAsia="Times New Roman" w:hAnsi="Times New Roman" w:cs="Times New Roman"/>
          <w:kern w:val="0"/>
          <w:sz w:val="24"/>
          <w:szCs w:val="24"/>
          <w14:ligatures w14:val="none"/>
        </w:rPr>
        <w:t xml:space="preserve"> </w:t>
      </w:r>
      <w:r w:rsidRPr="00A247FB">
        <w:rPr>
          <w:rFonts w:ascii="Times New Roman" w:eastAsia="Times New Roman" w:hAnsi="Times New Roman" w:cs="Times New Roman"/>
          <w:kern w:val="0"/>
          <w:sz w:val="24"/>
          <w:szCs w:val="24"/>
          <w14:ligatures w14:val="none"/>
        </w:rPr>
        <w:t xml:space="preserve"> With respect to a Party’s obligation to make payments hereunder, Force Majeure will be only an event or act that on any day disables the banking system through which a Party makes such payments.</w:t>
      </w:r>
      <w:r w:rsidR="004640BA">
        <w:rPr>
          <w:rFonts w:ascii="Times New Roman" w:eastAsia="Times New Roman" w:hAnsi="Times New Roman" w:cs="Times New Roman"/>
          <w:kern w:val="0"/>
          <w:sz w:val="24"/>
          <w:szCs w:val="24"/>
          <w14:ligatures w14:val="none"/>
        </w:rPr>
        <w:t xml:space="preserve"> </w:t>
      </w:r>
      <w:r w:rsidRPr="00A247FB">
        <w:rPr>
          <w:rFonts w:ascii="Times New Roman" w:eastAsia="Times New Roman" w:hAnsi="Times New Roman" w:cs="Times New Roman"/>
          <w:kern w:val="0"/>
          <w:sz w:val="24"/>
          <w:szCs w:val="24"/>
          <w14:ligatures w14:val="none"/>
        </w:rPr>
        <w:t xml:space="preserve"> Nothing herein shall be construed </w:t>
      </w:r>
      <w:proofErr w:type="gramStart"/>
      <w:r w:rsidRPr="00A247FB">
        <w:rPr>
          <w:rFonts w:ascii="Times New Roman" w:eastAsia="Times New Roman" w:hAnsi="Times New Roman" w:cs="Times New Roman"/>
          <w:kern w:val="0"/>
          <w:sz w:val="24"/>
          <w:szCs w:val="24"/>
          <w14:ligatures w14:val="none"/>
        </w:rPr>
        <w:t>so as to</w:t>
      </w:r>
      <w:proofErr w:type="gramEnd"/>
      <w:r w:rsidRPr="00A247FB">
        <w:rPr>
          <w:rFonts w:ascii="Times New Roman" w:eastAsia="Times New Roman" w:hAnsi="Times New Roman" w:cs="Times New Roman"/>
          <w:kern w:val="0"/>
          <w:sz w:val="24"/>
          <w:szCs w:val="24"/>
          <w14:ligatures w14:val="none"/>
        </w:rPr>
        <w:t xml:space="preserve"> require a Party to settle any strike or labor dispute in which it may be involved. </w:t>
      </w:r>
      <w:r w:rsidR="004640BA">
        <w:rPr>
          <w:rFonts w:ascii="Times New Roman" w:eastAsia="Times New Roman" w:hAnsi="Times New Roman" w:cs="Times New Roman"/>
          <w:kern w:val="0"/>
          <w:sz w:val="24"/>
          <w:szCs w:val="24"/>
          <w14:ligatures w14:val="none"/>
        </w:rPr>
        <w:t xml:space="preserve"> </w:t>
      </w:r>
      <w:r w:rsidRPr="00A247FB">
        <w:rPr>
          <w:rFonts w:ascii="Times New Roman" w:eastAsia="Times New Roman" w:hAnsi="Times New Roman" w:cs="Times New Roman"/>
          <w:kern w:val="0"/>
          <w:sz w:val="24"/>
          <w:szCs w:val="24"/>
          <w14:ligatures w14:val="none"/>
        </w:rPr>
        <w:t xml:space="preserve">Economic hardship of either Party shall not constitute a Force Majeure under this </w:t>
      </w:r>
      <w:r w:rsidR="004640BA">
        <w:rPr>
          <w:rFonts w:ascii="Times New Roman" w:eastAsia="Times New Roman" w:hAnsi="Times New Roman" w:cs="Times New Roman"/>
          <w:kern w:val="0"/>
          <w:sz w:val="24"/>
          <w:szCs w:val="24"/>
          <w14:ligatures w14:val="none"/>
        </w:rPr>
        <w:t>MTCA</w:t>
      </w:r>
      <w:r w:rsidRPr="00A247FB">
        <w:rPr>
          <w:rFonts w:ascii="Times New Roman" w:eastAsia="Times New Roman" w:hAnsi="Times New Roman" w:cs="Times New Roman"/>
          <w:kern w:val="0"/>
          <w:sz w:val="24"/>
          <w:szCs w:val="24"/>
          <w14:ligatures w14:val="none"/>
        </w:rPr>
        <w:t xml:space="preserve">, even if that economic hardship is caused by an event or condition that would have been a Force Majeure event if it has physically and directly impacted the </w:t>
      </w:r>
      <w:r w:rsidR="004640BA">
        <w:rPr>
          <w:rFonts w:ascii="Times New Roman" w:eastAsia="Times New Roman" w:hAnsi="Times New Roman" w:cs="Times New Roman"/>
          <w:kern w:val="0"/>
          <w:sz w:val="24"/>
          <w:szCs w:val="24"/>
          <w14:ligatures w14:val="none"/>
        </w:rPr>
        <w:t xml:space="preserve">Customer Load Project or Transmission Project. </w:t>
      </w:r>
    </w:p>
    <w:p w14:paraId="6029D9D2" w14:textId="77777777" w:rsidR="004640BA" w:rsidRDefault="004640BA" w:rsidP="004640BA">
      <w:pPr>
        <w:spacing w:after="0" w:line="240" w:lineRule="auto"/>
        <w:ind w:left="1080"/>
        <w:contextualSpacing/>
        <w:jc w:val="both"/>
        <w:rPr>
          <w:rFonts w:ascii="Times New Roman" w:eastAsia="Times New Roman" w:hAnsi="Times New Roman" w:cs="Times New Roman"/>
          <w:kern w:val="0"/>
          <w:sz w:val="24"/>
          <w:szCs w:val="24"/>
          <w14:ligatures w14:val="none"/>
        </w:rPr>
      </w:pPr>
    </w:p>
    <w:p w14:paraId="4959F5AD" w14:textId="4D6F4E53" w:rsidR="004640BA" w:rsidRPr="002C000F" w:rsidRDefault="004640BA" w:rsidP="004640BA">
      <w:pPr>
        <w:pStyle w:val="ListParagraph"/>
        <w:numPr>
          <w:ilvl w:val="0"/>
          <w:numId w:val="12"/>
        </w:numPr>
        <w:spacing w:after="0" w:line="240" w:lineRule="auto"/>
        <w:jc w:val="both"/>
        <w:rPr>
          <w:rFonts w:ascii="Times New Roman" w:hAnsi="Times New Roman" w:cs="Times New Roman"/>
          <w:sz w:val="24"/>
          <w:szCs w:val="24"/>
        </w:rPr>
      </w:pPr>
      <w:r w:rsidRPr="004640BA">
        <w:rPr>
          <w:rFonts w:ascii="Times New Roman" w:hAnsi="Times New Roman" w:cs="Times New Roman"/>
          <w:b/>
          <w:bCs/>
          <w:sz w:val="24"/>
          <w:szCs w:val="24"/>
        </w:rPr>
        <w:t>Notices.</w:t>
      </w:r>
      <w:r>
        <w:rPr>
          <w:rFonts w:ascii="Times New Roman" w:hAnsi="Times New Roman" w:cs="Times New Roman"/>
          <w:sz w:val="24"/>
          <w:szCs w:val="24"/>
        </w:rPr>
        <w:t xml:space="preserve">  </w:t>
      </w:r>
      <w:r w:rsidRPr="002C000F">
        <w:rPr>
          <w:rFonts w:ascii="Times New Roman" w:hAnsi="Times New Roman" w:cs="Times New Roman"/>
          <w:sz w:val="24"/>
          <w:szCs w:val="24"/>
        </w:rPr>
        <w:t>All notices and communications under this Agreement shall be delivered to the Parties at the addresses set forth below:</w:t>
      </w:r>
    </w:p>
    <w:p w14:paraId="1B32D6E6" w14:textId="77777777" w:rsidR="004640BA" w:rsidRPr="002C000F" w:rsidRDefault="004640BA" w:rsidP="004640BA">
      <w:pPr>
        <w:rPr>
          <w:rFonts w:ascii="Times New Roman" w:hAnsi="Times New Roman" w:cs="Times New Roman"/>
          <w:sz w:val="24"/>
          <w:szCs w:val="24"/>
        </w:rPr>
      </w:pPr>
    </w:p>
    <w:p w14:paraId="086B025C" w14:textId="77777777" w:rsidR="004640BA" w:rsidRPr="002C000F" w:rsidRDefault="004640BA" w:rsidP="004640BA">
      <w:pPr>
        <w:spacing w:after="0" w:line="240" w:lineRule="auto"/>
        <w:ind w:left="1080"/>
        <w:rPr>
          <w:rFonts w:ascii="Times New Roman" w:hAnsi="Times New Roman" w:cs="Times New Roman"/>
          <w:b/>
          <w:sz w:val="24"/>
          <w:szCs w:val="24"/>
        </w:rPr>
      </w:pPr>
      <w:r w:rsidRPr="002C000F">
        <w:rPr>
          <w:rFonts w:ascii="Times New Roman" w:hAnsi="Times New Roman" w:cs="Times New Roman"/>
          <w:b/>
          <w:sz w:val="24"/>
          <w:szCs w:val="24"/>
        </w:rPr>
        <w:t>To Project Sponsor:</w:t>
      </w:r>
      <w:r w:rsidRPr="002C000F">
        <w:rPr>
          <w:rFonts w:ascii="Times New Roman" w:hAnsi="Times New Roman" w:cs="Times New Roman"/>
          <w:b/>
          <w:sz w:val="24"/>
          <w:szCs w:val="24"/>
        </w:rPr>
        <w:tab/>
      </w:r>
      <w:r w:rsidRPr="002C000F">
        <w:rPr>
          <w:rFonts w:ascii="Times New Roman" w:hAnsi="Times New Roman" w:cs="Times New Roman"/>
          <w:b/>
          <w:sz w:val="24"/>
          <w:szCs w:val="24"/>
        </w:rPr>
        <w:tab/>
      </w:r>
      <w:r w:rsidRPr="002C000F">
        <w:rPr>
          <w:rFonts w:ascii="Times New Roman" w:hAnsi="Times New Roman" w:cs="Times New Roman"/>
          <w:b/>
          <w:sz w:val="24"/>
          <w:szCs w:val="24"/>
        </w:rPr>
        <w:tab/>
      </w:r>
      <w:r w:rsidRPr="002C000F">
        <w:rPr>
          <w:rFonts w:ascii="Times New Roman" w:hAnsi="Times New Roman" w:cs="Times New Roman"/>
          <w:b/>
          <w:sz w:val="24"/>
          <w:szCs w:val="24"/>
        </w:rPr>
        <w:tab/>
        <w:t>To ATC:</w:t>
      </w:r>
    </w:p>
    <w:p w14:paraId="0C463DDF" w14:textId="77777777" w:rsidR="004640BA" w:rsidRPr="002C000F" w:rsidRDefault="004640BA" w:rsidP="004640BA">
      <w:pPr>
        <w:tabs>
          <w:tab w:val="left" w:pos="576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_________________</w:t>
      </w:r>
      <w:r w:rsidRPr="002C000F">
        <w:rPr>
          <w:rFonts w:ascii="Times New Roman" w:hAnsi="Times New Roman" w:cs="Times New Roman"/>
          <w:sz w:val="24"/>
          <w:szCs w:val="24"/>
        </w:rPr>
        <w:tab/>
      </w:r>
    </w:p>
    <w:p w14:paraId="7DC03B32" w14:textId="77777777" w:rsidR="004640BA" w:rsidRDefault="004640BA" w:rsidP="004640BA">
      <w:pPr>
        <w:tabs>
          <w:tab w:val="left" w:pos="576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__________________</w:t>
      </w:r>
      <w:r w:rsidRPr="002C000F">
        <w:rPr>
          <w:rFonts w:ascii="Times New Roman" w:hAnsi="Times New Roman" w:cs="Times New Roman"/>
          <w:sz w:val="24"/>
          <w:szCs w:val="24"/>
        </w:rPr>
        <w:tab/>
        <w:t>Project Management</w:t>
      </w:r>
    </w:p>
    <w:p w14:paraId="52ABED4A" w14:textId="77777777" w:rsidR="004640BA" w:rsidRPr="002C000F" w:rsidRDefault="004640BA" w:rsidP="004640BA">
      <w:pPr>
        <w:tabs>
          <w:tab w:val="left" w:pos="576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_______________________</w:t>
      </w:r>
      <w:r w:rsidRPr="002C000F">
        <w:rPr>
          <w:rFonts w:ascii="Times New Roman" w:hAnsi="Times New Roman" w:cs="Times New Roman"/>
          <w:sz w:val="24"/>
          <w:szCs w:val="24"/>
        </w:rPr>
        <w:tab/>
        <w:t>W234 N2000 Ridgeview Pkwy Ct</w:t>
      </w:r>
    </w:p>
    <w:p w14:paraId="28BB211A" w14:textId="77777777" w:rsidR="004640BA" w:rsidRPr="00880B11" w:rsidRDefault="004640BA" w:rsidP="004640BA">
      <w:pPr>
        <w:tabs>
          <w:tab w:val="left" w:pos="5760"/>
        </w:tabs>
        <w:spacing w:after="0" w:line="240" w:lineRule="auto"/>
        <w:ind w:left="1080"/>
        <w:rPr>
          <w:rFonts w:ascii="Times New Roman" w:hAnsi="Times New Roman" w:cs="Times New Roman"/>
          <w:sz w:val="24"/>
          <w:szCs w:val="24"/>
        </w:rPr>
      </w:pPr>
      <w:r w:rsidRPr="00880B11">
        <w:rPr>
          <w:rFonts w:ascii="Times New Roman" w:hAnsi="Times New Roman" w:cs="Times New Roman"/>
          <w:sz w:val="24"/>
          <w:szCs w:val="24"/>
        </w:rPr>
        <w:t>________________________</w:t>
      </w:r>
      <w:r w:rsidRPr="00880B11">
        <w:rPr>
          <w:rFonts w:ascii="Times New Roman" w:hAnsi="Times New Roman" w:cs="Times New Roman"/>
          <w:sz w:val="24"/>
          <w:szCs w:val="24"/>
        </w:rPr>
        <w:tab/>
        <w:t>Waukesha, WI 53188</w:t>
      </w:r>
    </w:p>
    <w:p w14:paraId="2DF1A788" w14:textId="77777777" w:rsidR="004640BA" w:rsidRPr="00880B11" w:rsidRDefault="004640BA" w:rsidP="004640BA">
      <w:pPr>
        <w:tabs>
          <w:tab w:val="left" w:pos="5760"/>
        </w:tabs>
        <w:spacing w:after="0" w:line="240" w:lineRule="auto"/>
        <w:ind w:left="990" w:firstLine="90"/>
        <w:rPr>
          <w:rFonts w:ascii="Times New Roman" w:hAnsi="Times New Roman" w:cs="Times New Roman"/>
          <w:sz w:val="24"/>
          <w:szCs w:val="24"/>
        </w:rPr>
      </w:pPr>
      <w:r w:rsidRPr="00880B11">
        <w:rPr>
          <w:rFonts w:ascii="Times New Roman" w:hAnsi="Times New Roman" w:cs="Times New Roman"/>
          <w:sz w:val="24"/>
          <w:szCs w:val="24"/>
        </w:rPr>
        <w:t>Phone:___________</w:t>
      </w:r>
      <w:r w:rsidRPr="00880B11">
        <w:rPr>
          <w:rFonts w:ascii="Times New Roman" w:hAnsi="Times New Roman" w:cs="Times New Roman"/>
          <w:sz w:val="24"/>
          <w:szCs w:val="24"/>
        </w:rPr>
        <w:tab/>
        <w:t>Phone: (262) 506-6782</w:t>
      </w:r>
    </w:p>
    <w:p w14:paraId="2AB4D204" w14:textId="77777777" w:rsidR="004640BA" w:rsidRPr="002C000F" w:rsidRDefault="004640BA" w:rsidP="004640BA">
      <w:pPr>
        <w:tabs>
          <w:tab w:val="left" w:pos="5760"/>
        </w:tabs>
        <w:spacing w:after="0" w:line="240" w:lineRule="auto"/>
        <w:ind w:left="1080"/>
        <w:rPr>
          <w:rFonts w:ascii="Times New Roman" w:hAnsi="Times New Roman" w:cs="Times New Roman"/>
          <w:sz w:val="24"/>
          <w:szCs w:val="24"/>
        </w:rPr>
      </w:pPr>
      <w:r w:rsidRPr="00880B11">
        <w:rPr>
          <w:rFonts w:ascii="Times New Roman" w:hAnsi="Times New Roman" w:cs="Times New Roman"/>
          <w:sz w:val="24"/>
          <w:szCs w:val="24"/>
        </w:rPr>
        <w:t xml:space="preserve">Fax:  </w:t>
      </w:r>
      <w:r w:rsidRPr="00880B11">
        <w:rPr>
          <w:rFonts w:ascii="Times New Roman" w:hAnsi="Times New Roman" w:cs="Times New Roman"/>
          <w:sz w:val="24"/>
          <w:szCs w:val="24"/>
        </w:rPr>
        <w:tab/>
        <w:t>Fax: (262) 506-6710</w:t>
      </w:r>
    </w:p>
    <w:p w14:paraId="75E9B379" w14:textId="77777777" w:rsidR="004640BA" w:rsidRPr="002C000F" w:rsidRDefault="004640BA" w:rsidP="004640BA">
      <w:pPr>
        <w:tabs>
          <w:tab w:val="left" w:pos="5760"/>
        </w:tabs>
        <w:spacing w:after="0" w:line="240" w:lineRule="auto"/>
        <w:ind w:left="1080"/>
        <w:rPr>
          <w:rFonts w:ascii="Times New Roman" w:hAnsi="Times New Roman" w:cs="Times New Roman"/>
          <w:sz w:val="24"/>
          <w:szCs w:val="24"/>
        </w:rPr>
      </w:pPr>
      <w:r w:rsidRPr="002C000F">
        <w:rPr>
          <w:rFonts w:ascii="Times New Roman" w:hAnsi="Times New Roman" w:cs="Times New Roman"/>
          <w:sz w:val="24"/>
          <w:szCs w:val="24"/>
        </w:rPr>
        <w:tab/>
      </w:r>
    </w:p>
    <w:p w14:paraId="219728DD" w14:textId="77777777" w:rsidR="004640BA" w:rsidRPr="002C000F" w:rsidRDefault="004640BA" w:rsidP="004640BA">
      <w:pPr>
        <w:tabs>
          <w:tab w:val="left" w:pos="5760"/>
        </w:tabs>
        <w:spacing w:after="0" w:line="240" w:lineRule="auto"/>
        <w:ind w:left="1080"/>
        <w:rPr>
          <w:rFonts w:ascii="Times New Roman" w:hAnsi="Times New Roman" w:cs="Times New Roman"/>
          <w:sz w:val="24"/>
          <w:szCs w:val="24"/>
        </w:rPr>
      </w:pPr>
      <w:r w:rsidRPr="002C000F">
        <w:rPr>
          <w:rFonts w:ascii="Times New Roman" w:hAnsi="Times New Roman" w:cs="Times New Roman"/>
          <w:sz w:val="24"/>
          <w:szCs w:val="24"/>
        </w:rPr>
        <w:tab/>
        <w:t xml:space="preserve">With a copy to: </w:t>
      </w:r>
    </w:p>
    <w:p w14:paraId="3F075C29" w14:textId="77777777" w:rsidR="004640BA" w:rsidRPr="002C000F" w:rsidRDefault="004640BA" w:rsidP="004640BA">
      <w:pPr>
        <w:tabs>
          <w:tab w:val="left" w:pos="5760"/>
        </w:tabs>
        <w:spacing w:after="0" w:line="240" w:lineRule="auto"/>
        <w:ind w:left="1080"/>
        <w:rPr>
          <w:rFonts w:ascii="Times New Roman" w:hAnsi="Times New Roman" w:cs="Times New Roman"/>
          <w:sz w:val="24"/>
          <w:szCs w:val="24"/>
        </w:rPr>
      </w:pPr>
      <w:r w:rsidRPr="002C000F">
        <w:rPr>
          <w:rFonts w:ascii="Times New Roman" w:hAnsi="Times New Roman" w:cs="Times New Roman"/>
          <w:sz w:val="24"/>
          <w:szCs w:val="24"/>
        </w:rPr>
        <w:tab/>
        <w:t>Legal Department</w:t>
      </w:r>
    </w:p>
    <w:p w14:paraId="18675B60" w14:textId="77777777" w:rsidR="004640BA" w:rsidRPr="002C000F" w:rsidRDefault="004640BA" w:rsidP="004640BA">
      <w:pPr>
        <w:tabs>
          <w:tab w:val="left" w:pos="5760"/>
        </w:tabs>
        <w:spacing w:after="0" w:line="240" w:lineRule="auto"/>
        <w:ind w:left="1080"/>
        <w:rPr>
          <w:rFonts w:ascii="Times New Roman" w:hAnsi="Times New Roman" w:cs="Times New Roman"/>
          <w:sz w:val="24"/>
          <w:szCs w:val="24"/>
        </w:rPr>
      </w:pPr>
      <w:r w:rsidRPr="002C000F">
        <w:rPr>
          <w:rFonts w:ascii="Times New Roman" w:hAnsi="Times New Roman" w:cs="Times New Roman"/>
          <w:sz w:val="24"/>
          <w:szCs w:val="24"/>
        </w:rPr>
        <w:tab/>
        <w:t>W234 N2000 Ridgeview Pkwy Ct</w:t>
      </w:r>
    </w:p>
    <w:p w14:paraId="50293A7B" w14:textId="77777777" w:rsidR="004640BA" w:rsidRPr="002C000F" w:rsidRDefault="004640BA" w:rsidP="004640BA">
      <w:pPr>
        <w:tabs>
          <w:tab w:val="left" w:pos="5760"/>
        </w:tabs>
        <w:spacing w:after="0" w:line="240" w:lineRule="auto"/>
        <w:ind w:left="1080"/>
        <w:rPr>
          <w:rFonts w:ascii="Times New Roman" w:hAnsi="Times New Roman" w:cs="Times New Roman"/>
          <w:sz w:val="24"/>
          <w:szCs w:val="24"/>
        </w:rPr>
      </w:pPr>
      <w:r w:rsidRPr="002C000F">
        <w:rPr>
          <w:rFonts w:ascii="Times New Roman" w:hAnsi="Times New Roman" w:cs="Times New Roman"/>
          <w:sz w:val="24"/>
          <w:szCs w:val="24"/>
        </w:rPr>
        <w:tab/>
        <w:t>Waukesha, WI 53188</w:t>
      </w:r>
    </w:p>
    <w:p w14:paraId="58B55AE5" w14:textId="77777777" w:rsidR="004640BA" w:rsidRPr="002C000F" w:rsidRDefault="004640BA" w:rsidP="004640BA">
      <w:pPr>
        <w:tabs>
          <w:tab w:val="left" w:pos="5760"/>
        </w:tabs>
        <w:spacing w:after="0" w:line="240" w:lineRule="auto"/>
        <w:ind w:left="1080"/>
        <w:rPr>
          <w:rFonts w:ascii="Times New Roman" w:hAnsi="Times New Roman" w:cs="Times New Roman"/>
          <w:sz w:val="24"/>
          <w:szCs w:val="24"/>
        </w:rPr>
      </w:pPr>
      <w:r w:rsidRPr="002C000F">
        <w:rPr>
          <w:rFonts w:ascii="Times New Roman" w:hAnsi="Times New Roman" w:cs="Times New Roman"/>
          <w:sz w:val="24"/>
          <w:szCs w:val="24"/>
        </w:rPr>
        <w:tab/>
        <w:t xml:space="preserve">Email: </w:t>
      </w:r>
      <w:hyperlink r:id="rId13" w:history="1">
        <w:r w:rsidRPr="002C000F">
          <w:rPr>
            <w:rStyle w:val="Hyperlink"/>
            <w:rFonts w:ascii="Times New Roman" w:hAnsi="Times New Roman" w:cs="Times New Roman"/>
            <w:sz w:val="24"/>
            <w:szCs w:val="24"/>
          </w:rPr>
          <w:t>notices@atcllc.com</w:t>
        </w:r>
      </w:hyperlink>
      <w:r w:rsidRPr="002C000F">
        <w:rPr>
          <w:rFonts w:ascii="Times New Roman" w:hAnsi="Times New Roman" w:cs="Times New Roman"/>
          <w:sz w:val="24"/>
          <w:szCs w:val="24"/>
        </w:rPr>
        <w:t xml:space="preserve"> </w:t>
      </w:r>
    </w:p>
    <w:p w14:paraId="406CF7B5" w14:textId="77777777" w:rsidR="004640BA" w:rsidRPr="002C000F" w:rsidRDefault="004640BA" w:rsidP="004640BA">
      <w:pPr>
        <w:ind w:firstLine="720"/>
        <w:rPr>
          <w:rFonts w:ascii="Times New Roman" w:hAnsi="Times New Roman" w:cs="Times New Roman"/>
          <w:sz w:val="24"/>
          <w:szCs w:val="24"/>
        </w:rPr>
      </w:pPr>
    </w:p>
    <w:p w14:paraId="7ACC3AFA" w14:textId="793AFADC" w:rsidR="00164615" w:rsidRDefault="00164615" w:rsidP="00164615">
      <w:pPr>
        <w:numPr>
          <w:ilvl w:val="0"/>
          <w:numId w:val="12"/>
        </w:numPr>
        <w:spacing w:after="0" w:line="240" w:lineRule="auto"/>
        <w:contextualSpacing/>
        <w:jc w:val="both"/>
        <w:rPr>
          <w:rFonts w:ascii="Times New Roman" w:eastAsia="Times New Roman" w:hAnsi="Times New Roman" w:cs="Times New Roman"/>
          <w:kern w:val="0"/>
          <w:sz w:val="24"/>
          <w:szCs w:val="24"/>
          <w14:ligatures w14:val="none"/>
        </w:rPr>
      </w:pPr>
      <w:r w:rsidRPr="004640BA">
        <w:rPr>
          <w:rFonts w:ascii="Times New Roman" w:eastAsia="Times New Roman" w:hAnsi="Times New Roman" w:cs="Times New Roman"/>
          <w:b/>
          <w:bCs/>
          <w:kern w:val="0"/>
          <w:sz w:val="24"/>
          <w:szCs w:val="24"/>
          <w14:ligatures w14:val="none"/>
        </w:rPr>
        <w:t>Headings</w:t>
      </w:r>
      <w:r w:rsidR="004640BA" w:rsidRPr="004640BA">
        <w:rPr>
          <w:rFonts w:ascii="Times New Roman" w:eastAsia="Times New Roman" w:hAnsi="Times New Roman" w:cs="Times New Roman"/>
          <w:b/>
          <w:bCs/>
          <w:kern w:val="0"/>
          <w:sz w:val="24"/>
          <w:szCs w:val="24"/>
          <w14:ligatures w14:val="none"/>
        </w:rPr>
        <w:t xml:space="preserve"> and Captions</w:t>
      </w:r>
      <w:r w:rsidRPr="004640BA">
        <w:rPr>
          <w:rFonts w:ascii="Times New Roman" w:eastAsia="Times New Roman" w:hAnsi="Times New Roman" w:cs="Times New Roman"/>
          <w:b/>
          <w:bCs/>
          <w:kern w:val="0"/>
          <w:sz w:val="24"/>
          <w:szCs w:val="24"/>
          <w14:ligatures w14:val="none"/>
        </w:rPr>
        <w:t>.</w:t>
      </w:r>
      <w:r w:rsidR="004640BA">
        <w:rPr>
          <w:rFonts w:ascii="Times New Roman" w:eastAsia="Times New Roman" w:hAnsi="Times New Roman" w:cs="Times New Roman"/>
          <w:kern w:val="0"/>
          <w:sz w:val="24"/>
          <w:szCs w:val="24"/>
          <w14:ligatures w14:val="none"/>
        </w:rPr>
        <w:t xml:space="preserve">  </w:t>
      </w:r>
      <w:r w:rsidR="004640BA" w:rsidRPr="002C000F">
        <w:rPr>
          <w:rFonts w:ascii="Times New Roman" w:hAnsi="Times New Roman" w:cs="Times New Roman"/>
          <w:sz w:val="24"/>
          <w:szCs w:val="24"/>
        </w:rPr>
        <w:t xml:space="preserve">Article headings, section headings, and/or other captions are included in this </w:t>
      </w:r>
      <w:r w:rsidR="007D4FB6">
        <w:rPr>
          <w:rFonts w:ascii="Times New Roman" w:hAnsi="Times New Roman" w:cs="Times New Roman"/>
          <w:sz w:val="24"/>
          <w:szCs w:val="24"/>
        </w:rPr>
        <w:t>MTCA</w:t>
      </w:r>
      <w:r w:rsidR="004640BA" w:rsidRPr="002C000F">
        <w:rPr>
          <w:rFonts w:ascii="Times New Roman" w:hAnsi="Times New Roman" w:cs="Times New Roman"/>
          <w:sz w:val="24"/>
          <w:szCs w:val="24"/>
        </w:rPr>
        <w:t xml:space="preserve"> for reference purposes only and shall not constitute a part of this </w:t>
      </w:r>
      <w:r w:rsidR="007D4FB6">
        <w:rPr>
          <w:rFonts w:ascii="Times New Roman" w:hAnsi="Times New Roman" w:cs="Times New Roman"/>
          <w:sz w:val="24"/>
          <w:szCs w:val="24"/>
        </w:rPr>
        <w:t>MTCA</w:t>
      </w:r>
      <w:r w:rsidR="004640BA" w:rsidRPr="002C000F">
        <w:rPr>
          <w:rFonts w:ascii="Times New Roman" w:hAnsi="Times New Roman" w:cs="Times New Roman"/>
          <w:sz w:val="24"/>
          <w:szCs w:val="24"/>
        </w:rPr>
        <w:t xml:space="preserve"> or in any way affect the meaning or interpretation of this </w:t>
      </w:r>
      <w:r w:rsidR="007D4FB6">
        <w:rPr>
          <w:rFonts w:ascii="Times New Roman" w:hAnsi="Times New Roman" w:cs="Times New Roman"/>
          <w:sz w:val="24"/>
          <w:szCs w:val="24"/>
        </w:rPr>
        <w:t>MTCA</w:t>
      </w:r>
      <w:r w:rsidR="004640BA">
        <w:rPr>
          <w:rFonts w:ascii="Times New Roman" w:hAnsi="Times New Roman" w:cs="Times New Roman"/>
          <w:sz w:val="24"/>
          <w:szCs w:val="24"/>
        </w:rPr>
        <w:t>.</w:t>
      </w:r>
      <w:r>
        <w:rPr>
          <w:rFonts w:ascii="Times New Roman" w:eastAsia="Times New Roman" w:hAnsi="Times New Roman" w:cs="Times New Roman"/>
          <w:kern w:val="0"/>
          <w:sz w:val="24"/>
          <w:szCs w:val="24"/>
          <w14:ligatures w14:val="none"/>
        </w:rPr>
        <w:t xml:space="preserve"> </w:t>
      </w:r>
    </w:p>
    <w:p w14:paraId="39015664" w14:textId="77777777" w:rsidR="00F047D7" w:rsidRDefault="00F047D7" w:rsidP="00F047D7">
      <w:pPr>
        <w:spacing w:after="0" w:line="240" w:lineRule="auto"/>
        <w:ind w:left="360"/>
        <w:contextualSpacing/>
        <w:jc w:val="both"/>
        <w:rPr>
          <w:rFonts w:ascii="Times New Roman" w:eastAsia="Times New Roman" w:hAnsi="Times New Roman" w:cs="Times New Roman"/>
          <w:kern w:val="0"/>
          <w:sz w:val="24"/>
          <w:szCs w:val="24"/>
          <w14:ligatures w14:val="none"/>
        </w:rPr>
      </w:pPr>
    </w:p>
    <w:p w14:paraId="1AAF8465" w14:textId="1FEE51C9" w:rsidR="00164615" w:rsidRDefault="00164615" w:rsidP="00164615">
      <w:pPr>
        <w:numPr>
          <w:ilvl w:val="0"/>
          <w:numId w:val="12"/>
        </w:numPr>
        <w:spacing w:after="0" w:line="240" w:lineRule="auto"/>
        <w:contextualSpacing/>
        <w:jc w:val="both"/>
        <w:rPr>
          <w:rFonts w:ascii="Times New Roman" w:eastAsia="Times New Roman" w:hAnsi="Times New Roman" w:cs="Times New Roman"/>
          <w:kern w:val="0"/>
          <w:sz w:val="24"/>
          <w:szCs w:val="24"/>
          <w14:ligatures w14:val="none"/>
        </w:rPr>
      </w:pPr>
      <w:r w:rsidRPr="00F047D7">
        <w:rPr>
          <w:rFonts w:ascii="Times New Roman" w:eastAsia="Times New Roman" w:hAnsi="Times New Roman" w:cs="Times New Roman"/>
          <w:b/>
          <w:bCs/>
          <w:kern w:val="0"/>
          <w:sz w:val="24"/>
          <w:szCs w:val="24"/>
          <w14:ligatures w14:val="none"/>
        </w:rPr>
        <w:t>Rules of Interpretation.</w:t>
      </w:r>
      <w:r w:rsidRPr="00F047D7">
        <w:rPr>
          <w:rFonts w:ascii="Times New Roman" w:eastAsia="Times New Roman" w:hAnsi="Times New Roman" w:cs="Times New Roman"/>
          <w:kern w:val="0"/>
          <w:sz w:val="24"/>
          <w:szCs w:val="24"/>
          <w14:ligatures w14:val="none"/>
        </w:rPr>
        <w:t xml:space="preserve"> </w:t>
      </w:r>
      <w:r w:rsidR="00F047D7" w:rsidRPr="00F047D7">
        <w:rPr>
          <w:rFonts w:ascii="Times New Roman" w:eastAsia="Times New Roman" w:hAnsi="Times New Roman" w:cs="Times New Roman"/>
          <w:kern w:val="0"/>
          <w:sz w:val="24"/>
          <w:szCs w:val="24"/>
          <w14:ligatures w14:val="none"/>
        </w:rPr>
        <w:t xml:space="preserve"> </w:t>
      </w:r>
      <w:r w:rsidR="00F047D7" w:rsidRPr="00F047D7">
        <w:rPr>
          <w:rFonts w:ascii="Times New Roman" w:hAnsi="Times New Roman" w:cs="Times New Roman"/>
          <w:sz w:val="24"/>
          <w:szCs w:val="24"/>
        </w:rPr>
        <w:t xml:space="preserve">Capitalized terms, not otherwise defined in this </w:t>
      </w:r>
      <w:r w:rsidR="00F047D7">
        <w:rPr>
          <w:rFonts w:ascii="Times New Roman" w:hAnsi="Times New Roman" w:cs="Times New Roman"/>
          <w:sz w:val="24"/>
          <w:szCs w:val="24"/>
        </w:rPr>
        <w:t>MTCA</w:t>
      </w:r>
      <w:r w:rsidR="00F047D7" w:rsidRPr="00F047D7">
        <w:rPr>
          <w:rFonts w:ascii="Times New Roman" w:hAnsi="Times New Roman" w:cs="Times New Roman"/>
          <w:sz w:val="24"/>
          <w:szCs w:val="24"/>
        </w:rPr>
        <w:t>, shall be as defined in the MISO Tariff</w:t>
      </w:r>
      <w:r w:rsidR="00F047D7">
        <w:rPr>
          <w:rFonts w:ascii="Times New Roman" w:hAnsi="Times New Roman" w:cs="Times New Roman"/>
          <w:sz w:val="24"/>
          <w:szCs w:val="24"/>
        </w:rPr>
        <w:t>.</w:t>
      </w:r>
    </w:p>
    <w:p w14:paraId="7ACC7058" w14:textId="77777777" w:rsidR="00F047D7" w:rsidRPr="00F047D7" w:rsidRDefault="00F047D7" w:rsidP="00F047D7">
      <w:pPr>
        <w:spacing w:after="0" w:line="240" w:lineRule="auto"/>
        <w:contextualSpacing/>
        <w:jc w:val="both"/>
        <w:rPr>
          <w:rFonts w:ascii="Times New Roman" w:eastAsia="Times New Roman" w:hAnsi="Times New Roman" w:cs="Times New Roman"/>
          <w:kern w:val="0"/>
          <w:sz w:val="24"/>
          <w:szCs w:val="24"/>
          <w14:ligatures w14:val="none"/>
        </w:rPr>
      </w:pPr>
    </w:p>
    <w:p w14:paraId="06AED723" w14:textId="2C3F4913" w:rsidR="00164615" w:rsidRDefault="00164615" w:rsidP="00164615">
      <w:pPr>
        <w:numPr>
          <w:ilvl w:val="0"/>
          <w:numId w:val="12"/>
        </w:numPr>
        <w:spacing w:after="0" w:line="240" w:lineRule="auto"/>
        <w:contextualSpacing/>
        <w:jc w:val="both"/>
        <w:rPr>
          <w:rFonts w:ascii="Times New Roman" w:eastAsia="Times New Roman" w:hAnsi="Times New Roman" w:cs="Times New Roman"/>
          <w:kern w:val="0"/>
          <w:sz w:val="24"/>
          <w:szCs w:val="24"/>
          <w14:ligatures w14:val="none"/>
        </w:rPr>
      </w:pPr>
      <w:r w:rsidRPr="00F047D7">
        <w:rPr>
          <w:rFonts w:ascii="Times New Roman" w:eastAsia="Times New Roman" w:hAnsi="Times New Roman" w:cs="Times New Roman"/>
          <w:b/>
          <w:bCs/>
          <w:kern w:val="0"/>
          <w:sz w:val="24"/>
          <w:szCs w:val="24"/>
          <w14:ligatures w14:val="none"/>
        </w:rPr>
        <w:t>Waiver of Jury Trial.</w:t>
      </w:r>
      <w:r w:rsidRPr="00F047D7">
        <w:rPr>
          <w:rFonts w:ascii="Times New Roman" w:eastAsia="Times New Roman" w:hAnsi="Times New Roman" w:cs="Times New Roman"/>
          <w:kern w:val="0"/>
          <w:sz w:val="24"/>
          <w:szCs w:val="24"/>
          <w14:ligatures w14:val="none"/>
        </w:rPr>
        <w:t xml:space="preserve"> </w:t>
      </w:r>
      <w:r w:rsidR="00F047D7">
        <w:rPr>
          <w:rFonts w:ascii="Times New Roman" w:eastAsia="Times New Roman" w:hAnsi="Times New Roman" w:cs="Times New Roman"/>
          <w:kern w:val="0"/>
          <w:sz w:val="24"/>
          <w:szCs w:val="24"/>
          <w14:ligatures w14:val="none"/>
        </w:rPr>
        <w:t xml:space="preserve"> </w:t>
      </w:r>
      <w:r w:rsidR="00F047D7" w:rsidRPr="00F047D7">
        <w:rPr>
          <w:rFonts w:ascii="Times New Roman" w:eastAsia="Times New Roman" w:hAnsi="Times New Roman" w:cs="Times New Roman"/>
          <w:kern w:val="0"/>
          <w:sz w:val="24"/>
          <w:szCs w:val="24"/>
          <w14:ligatures w14:val="none"/>
        </w:rPr>
        <w:t xml:space="preserve">With respect to any proceeding or action arising out of or in any way relating to this </w:t>
      </w:r>
      <w:r w:rsidR="00F047D7">
        <w:rPr>
          <w:rFonts w:ascii="Times New Roman" w:eastAsia="Times New Roman" w:hAnsi="Times New Roman" w:cs="Times New Roman"/>
          <w:kern w:val="0"/>
          <w:sz w:val="24"/>
          <w:szCs w:val="24"/>
          <w14:ligatures w14:val="none"/>
        </w:rPr>
        <w:t>MTCA</w:t>
      </w:r>
      <w:r w:rsidR="00F047D7" w:rsidRPr="00F047D7">
        <w:rPr>
          <w:rFonts w:ascii="Times New Roman" w:eastAsia="Times New Roman" w:hAnsi="Times New Roman" w:cs="Times New Roman"/>
          <w:kern w:val="0"/>
          <w:sz w:val="24"/>
          <w:szCs w:val="24"/>
          <w14:ligatures w14:val="none"/>
        </w:rPr>
        <w:t xml:space="preserve"> (whether in contract, tort, equity or otherwise), the parties knowingly, intentionally, and irrevocably </w:t>
      </w:r>
      <w:proofErr w:type="gramStart"/>
      <w:r w:rsidR="00F047D7" w:rsidRPr="00F047D7">
        <w:rPr>
          <w:rFonts w:ascii="Times New Roman" w:eastAsia="Times New Roman" w:hAnsi="Times New Roman" w:cs="Times New Roman"/>
          <w:kern w:val="0"/>
          <w:sz w:val="24"/>
          <w:szCs w:val="24"/>
          <w14:ligatures w14:val="none"/>
        </w:rPr>
        <w:t>waive</w:t>
      </w:r>
      <w:proofErr w:type="gramEnd"/>
      <w:r w:rsidR="00F047D7" w:rsidRPr="00F047D7">
        <w:rPr>
          <w:rFonts w:ascii="Times New Roman" w:eastAsia="Times New Roman" w:hAnsi="Times New Roman" w:cs="Times New Roman"/>
          <w:kern w:val="0"/>
          <w:sz w:val="24"/>
          <w:szCs w:val="24"/>
          <w14:ligatures w14:val="none"/>
        </w:rPr>
        <w:t xml:space="preserve"> their right to trial by jury.</w:t>
      </w:r>
    </w:p>
    <w:p w14:paraId="4C6DA723" w14:textId="77777777" w:rsidR="00F047D7" w:rsidRPr="00F047D7" w:rsidRDefault="00F047D7" w:rsidP="00F047D7">
      <w:pPr>
        <w:spacing w:after="0" w:line="240" w:lineRule="auto"/>
        <w:contextualSpacing/>
        <w:jc w:val="both"/>
        <w:rPr>
          <w:rFonts w:ascii="Times New Roman" w:eastAsia="Times New Roman" w:hAnsi="Times New Roman" w:cs="Times New Roman"/>
          <w:kern w:val="0"/>
          <w:sz w:val="24"/>
          <w:szCs w:val="24"/>
          <w14:ligatures w14:val="none"/>
        </w:rPr>
      </w:pPr>
    </w:p>
    <w:p w14:paraId="5EB8C558" w14:textId="2DDC70AD" w:rsidR="00164615" w:rsidRDefault="00164615" w:rsidP="00164615">
      <w:pPr>
        <w:numPr>
          <w:ilvl w:val="0"/>
          <w:numId w:val="12"/>
        </w:numPr>
        <w:spacing w:after="0" w:line="240" w:lineRule="auto"/>
        <w:contextualSpacing/>
        <w:jc w:val="both"/>
        <w:rPr>
          <w:rFonts w:ascii="Times New Roman" w:eastAsia="Times New Roman" w:hAnsi="Times New Roman" w:cs="Times New Roman"/>
          <w:kern w:val="0"/>
          <w:sz w:val="24"/>
          <w:szCs w:val="24"/>
          <w14:ligatures w14:val="none"/>
        </w:rPr>
      </w:pPr>
      <w:r w:rsidRPr="00F047D7">
        <w:rPr>
          <w:rFonts w:ascii="Times New Roman" w:eastAsia="Times New Roman" w:hAnsi="Times New Roman" w:cs="Times New Roman"/>
          <w:b/>
          <w:bCs/>
          <w:kern w:val="0"/>
          <w:sz w:val="24"/>
          <w:szCs w:val="24"/>
          <w14:ligatures w14:val="none"/>
        </w:rPr>
        <w:t>Limitation of Liability.</w:t>
      </w:r>
      <w:r>
        <w:rPr>
          <w:rFonts w:ascii="Times New Roman" w:eastAsia="Times New Roman" w:hAnsi="Times New Roman" w:cs="Times New Roman"/>
          <w:kern w:val="0"/>
          <w:sz w:val="24"/>
          <w:szCs w:val="24"/>
          <w14:ligatures w14:val="none"/>
        </w:rPr>
        <w:t xml:space="preserve"> </w:t>
      </w:r>
      <w:r w:rsidR="00F047D7">
        <w:rPr>
          <w:rFonts w:ascii="Times New Roman" w:eastAsia="Times New Roman" w:hAnsi="Times New Roman" w:cs="Times New Roman"/>
          <w:kern w:val="0"/>
          <w:sz w:val="24"/>
          <w:szCs w:val="24"/>
          <w14:ligatures w14:val="none"/>
        </w:rPr>
        <w:t xml:space="preserve"> </w:t>
      </w:r>
      <w:r w:rsidR="00F047D7">
        <w:rPr>
          <w:rFonts w:ascii="Times New Roman" w:hAnsi="Times New Roman" w:cs="Times New Roman"/>
          <w:sz w:val="24"/>
          <w:szCs w:val="24"/>
        </w:rPr>
        <w:t>ATC</w:t>
      </w:r>
      <w:r w:rsidR="00F047D7" w:rsidRPr="00214CF6">
        <w:rPr>
          <w:rFonts w:ascii="Times New Roman" w:hAnsi="Times New Roman" w:cs="Times New Roman"/>
          <w:sz w:val="24"/>
          <w:szCs w:val="24"/>
        </w:rPr>
        <w:t xml:space="preserve"> shall not be liable, whether based on contract, indemnification, warranty, equity, tort, strict liability or otherwise, to </w:t>
      </w:r>
      <w:r w:rsidR="00F047D7">
        <w:rPr>
          <w:rFonts w:ascii="Times New Roman" w:hAnsi="Times New Roman" w:cs="Times New Roman"/>
          <w:sz w:val="24"/>
          <w:szCs w:val="24"/>
        </w:rPr>
        <w:t xml:space="preserve">Customer </w:t>
      </w:r>
      <w:r w:rsidR="00F047D7" w:rsidRPr="00214CF6">
        <w:rPr>
          <w:rFonts w:ascii="Times New Roman" w:hAnsi="Times New Roman" w:cs="Times New Roman"/>
          <w:sz w:val="24"/>
          <w:szCs w:val="24"/>
        </w:rPr>
        <w:t xml:space="preserve">or any third party or other person for any damages whatsoever, including, without limitation, direct, incidental, consequential (including, without limitation, attorneys’ fees and litigation costs), punitive, special, multiple, exemplary or indirect damages arising or resulting from any act or omission in any way associated with service provided under this </w:t>
      </w:r>
      <w:r w:rsidR="00F047D7">
        <w:rPr>
          <w:rFonts w:ascii="Times New Roman" w:hAnsi="Times New Roman" w:cs="Times New Roman"/>
          <w:sz w:val="24"/>
          <w:szCs w:val="24"/>
        </w:rPr>
        <w:t>MTCA</w:t>
      </w:r>
      <w:r w:rsidR="00F047D7" w:rsidRPr="00214CF6">
        <w:rPr>
          <w:rFonts w:ascii="Times New Roman" w:hAnsi="Times New Roman" w:cs="Times New Roman"/>
          <w:sz w:val="24"/>
          <w:szCs w:val="24"/>
        </w:rPr>
        <w:t xml:space="preserve">, including, but not limited to, any act or omission that results in an interruption, deficiency or imperfection of service, except to the extent that </w:t>
      </w:r>
      <w:r w:rsidR="00F047D7">
        <w:rPr>
          <w:rFonts w:ascii="Times New Roman" w:hAnsi="Times New Roman" w:cs="Times New Roman"/>
          <w:sz w:val="24"/>
          <w:szCs w:val="24"/>
        </w:rPr>
        <w:t>ATC</w:t>
      </w:r>
      <w:r w:rsidR="00F047D7" w:rsidRPr="00214CF6">
        <w:rPr>
          <w:rFonts w:ascii="Times New Roman" w:hAnsi="Times New Roman" w:cs="Times New Roman"/>
          <w:sz w:val="24"/>
          <w:szCs w:val="24"/>
        </w:rPr>
        <w:t xml:space="preserve"> is found liable for </w:t>
      </w:r>
      <w:r w:rsidR="00F047D7" w:rsidRPr="00C0467A">
        <w:rPr>
          <w:rFonts w:ascii="Times New Roman" w:hAnsi="Times New Roman" w:cs="Times New Roman"/>
          <w:sz w:val="24"/>
          <w:szCs w:val="24"/>
        </w:rPr>
        <w:t>gross negligence</w:t>
      </w:r>
      <w:r w:rsidR="00F047D7">
        <w:rPr>
          <w:rFonts w:ascii="Times New Roman" w:hAnsi="Times New Roman" w:cs="Times New Roman"/>
          <w:sz w:val="24"/>
          <w:szCs w:val="24"/>
        </w:rPr>
        <w:t xml:space="preserve"> (or equivalent standard under Wisconsin law)</w:t>
      </w:r>
      <w:r w:rsidR="00F047D7" w:rsidRPr="00214CF6">
        <w:rPr>
          <w:rFonts w:ascii="Times New Roman" w:hAnsi="Times New Roman" w:cs="Times New Roman"/>
          <w:sz w:val="24"/>
          <w:szCs w:val="24"/>
        </w:rPr>
        <w:t xml:space="preserve"> or intentional misconduct, in which case </w:t>
      </w:r>
      <w:r w:rsidR="00F047D7">
        <w:rPr>
          <w:rFonts w:ascii="Times New Roman" w:hAnsi="Times New Roman" w:cs="Times New Roman"/>
          <w:sz w:val="24"/>
          <w:szCs w:val="24"/>
        </w:rPr>
        <w:t xml:space="preserve">ATC </w:t>
      </w:r>
      <w:r w:rsidR="00F047D7" w:rsidRPr="00214CF6">
        <w:rPr>
          <w:rFonts w:ascii="Times New Roman" w:hAnsi="Times New Roman" w:cs="Times New Roman"/>
          <w:sz w:val="24"/>
          <w:szCs w:val="24"/>
        </w:rPr>
        <w:t>will only be liable for direct damages.</w:t>
      </w:r>
      <w:r w:rsidR="007D4FB6" w:rsidRPr="007D4FB6">
        <w:t xml:space="preserve"> </w:t>
      </w:r>
      <w:r w:rsidR="007D4FB6">
        <w:t xml:space="preserve"> </w:t>
      </w:r>
      <w:proofErr w:type="gramStart"/>
      <w:r w:rsidR="007D4FB6" w:rsidRPr="007D4FB6">
        <w:rPr>
          <w:rFonts w:ascii="Times New Roman" w:hAnsi="Times New Roman" w:cs="Times New Roman"/>
          <w:sz w:val="24"/>
          <w:szCs w:val="24"/>
        </w:rPr>
        <w:t>Customer acknowledges</w:t>
      </w:r>
      <w:proofErr w:type="gramEnd"/>
      <w:r w:rsidR="007D4FB6" w:rsidRPr="007D4FB6">
        <w:rPr>
          <w:rFonts w:ascii="Times New Roman" w:hAnsi="Times New Roman" w:cs="Times New Roman"/>
          <w:sz w:val="24"/>
          <w:szCs w:val="24"/>
        </w:rPr>
        <w:t xml:space="preserve"> that ATC is a regulated utility that operates pursuant to the MISO Tariff.  Further, Customer agrees that no provision in this MTCA is intended to alter or modify the MISO Tariff in any way and that therefore no contractual indemnification or other liability is created or imposed on ATC by this MTCA </w:t>
      </w:r>
      <w:proofErr w:type="gramStart"/>
      <w:r w:rsidR="007D4FB6" w:rsidRPr="007D4FB6">
        <w:rPr>
          <w:rFonts w:ascii="Times New Roman" w:hAnsi="Times New Roman" w:cs="Times New Roman"/>
          <w:sz w:val="24"/>
          <w:szCs w:val="24"/>
        </w:rPr>
        <w:t>in excess of</w:t>
      </w:r>
      <w:proofErr w:type="gramEnd"/>
      <w:r w:rsidR="007D4FB6" w:rsidRPr="007D4FB6">
        <w:rPr>
          <w:rFonts w:ascii="Times New Roman" w:hAnsi="Times New Roman" w:cs="Times New Roman"/>
          <w:sz w:val="24"/>
          <w:szCs w:val="24"/>
        </w:rPr>
        <w:t xml:space="preserve"> the liability imposed on ATC by such MISO Tariff.  Except as otherwise specifically provided for in this MTCA, neither Party will be liable to the other Party for any indirect, special, incidental or consequential damages that are not a reasonably foreseeable consequence of the breaching party's breach of this MTCA</w:t>
      </w:r>
      <w:r w:rsidR="007D4FB6">
        <w:rPr>
          <w:rFonts w:ascii="Times New Roman" w:hAnsi="Times New Roman" w:cs="Times New Roman"/>
          <w:sz w:val="24"/>
          <w:szCs w:val="24"/>
        </w:rPr>
        <w:t>.</w:t>
      </w:r>
      <w:r w:rsidR="00F047D7">
        <w:rPr>
          <w:rFonts w:ascii="Times New Roman" w:hAnsi="Times New Roman" w:cs="Times New Roman"/>
          <w:sz w:val="24"/>
          <w:szCs w:val="24"/>
        </w:rPr>
        <w:t xml:space="preserve"> </w:t>
      </w:r>
      <w:r w:rsidR="00F047D7">
        <w:t xml:space="preserve"> </w:t>
      </w:r>
      <w:r w:rsidR="00F047D7" w:rsidRPr="00136FAF">
        <w:rPr>
          <w:rFonts w:ascii="Times New Roman" w:eastAsia="Times New Roman" w:hAnsi="Times New Roman" w:cs="Times New Roman"/>
          <w:kern w:val="0"/>
          <w:sz w:val="24"/>
          <w:szCs w:val="24"/>
          <w14:ligatures w14:val="none"/>
        </w:rPr>
        <w:t>IN NO EVENT, WHETHER BASED ON CONTRACT, INDEMNITY, WARRANTY, TORT (INCLUDING NEGLIGENCE), STRICT LIABILITY OR OTHERWISE, SHALL EITHER PARTY BE LIABLE TO THE OTHER PARTY FOR SPECIAL, INDIRECT, INCIDENTAL, PUNITIVE, OR CONSEQUENTIAL DAMAGES WHATSOEVER INCLUDING LOSS OF PROFITS OR REVENUE</w:t>
      </w:r>
      <w:r w:rsidR="00F047D7">
        <w:rPr>
          <w:rFonts w:ascii="Times New Roman" w:eastAsia="Times New Roman" w:hAnsi="Times New Roman" w:cs="Times New Roman"/>
          <w:kern w:val="0"/>
          <w:sz w:val="24"/>
          <w:szCs w:val="24"/>
          <w14:ligatures w14:val="none"/>
        </w:rPr>
        <w:t>.</w:t>
      </w:r>
    </w:p>
    <w:p w14:paraId="103F621D" w14:textId="24948236" w:rsidR="00F047D7" w:rsidRPr="00F047D7" w:rsidRDefault="00F047D7" w:rsidP="00F047D7">
      <w:pPr>
        <w:spacing w:after="0" w:line="240" w:lineRule="auto"/>
        <w:ind w:left="360"/>
        <w:contextualSpacing/>
        <w:jc w:val="both"/>
        <w:rPr>
          <w:rFonts w:ascii="Times New Roman" w:eastAsia="Times New Roman" w:hAnsi="Times New Roman" w:cs="Times New Roman"/>
          <w:b/>
          <w:bCs/>
          <w:kern w:val="0"/>
          <w:sz w:val="24"/>
          <w:szCs w:val="24"/>
          <w14:ligatures w14:val="none"/>
        </w:rPr>
      </w:pPr>
    </w:p>
    <w:p w14:paraId="3A9FC24F" w14:textId="1324891E" w:rsidR="00F047D7" w:rsidRPr="00F047D7" w:rsidRDefault="00164615" w:rsidP="00F047D7">
      <w:pPr>
        <w:numPr>
          <w:ilvl w:val="0"/>
          <w:numId w:val="12"/>
        </w:numPr>
        <w:spacing w:after="0" w:line="240" w:lineRule="auto"/>
        <w:contextualSpacing/>
        <w:jc w:val="both"/>
        <w:rPr>
          <w:rFonts w:ascii="Times New Roman" w:eastAsia="Times New Roman" w:hAnsi="Times New Roman" w:cs="Times New Roman"/>
          <w:b/>
          <w:bCs/>
          <w:kern w:val="0"/>
          <w:sz w:val="24"/>
          <w:szCs w:val="24"/>
          <w14:ligatures w14:val="none"/>
        </w:rPr>
      </w:pPr>
      <w:r w:rsidRPr="00F047D7">
        <w:rPr>
          <w:rFonts w:ascii="Times New Roman" w:eastAsia="Times New Roman" w:hAnsi="Times New Roman" w:cs="Times New Roman"/>
          <w:b/>
          <w:bCs/>
          <w:kern w:val="0"/>
          <w:sz w:val="24"/>
          <w:szCs w:val="24"/>
          <w14:ligatures w14:val="none"/>
        </w:rPr>
        <w:t xml:space="preserve">Indemnification. </w:t>
      </w:r>
    </w:p>
    <w:p w14:paraId="37BD16FA" w14:textId="77777777" w:rsidR="00F047D7" w:rsidRPr="00F047D7" w:rsidRDefault="00F047D7" w:rsidP="00F047D7">
      <w:pPr>
        <w:spacing w:after="0" w:line="240" w:lineRule="auto"/>
        <w:contextualSpacing/>
        <w:jc w:val="both"/>
        <w:rPr>
          <w:rFonts w:ascii="Times New Roman" w:eastAsia="Times New Roman" w:hAnsi="Times New Roman" w:cs="Times New Roman"/>
          <w:kern w:val="0"/>
          <w:sz w:val="24"/>
          <w:szCs w:val="24"/>
          <w14:ligatures w14:val="none"/>
        </w:rPr>
      </w:pPr>
    </w:p>
    <w:p w14:paraId="10F24DCF" w14:textId="47C2AD3C" w:rsidR="00F047D7" w:rsidRDefault="00F047D7" w:rsidP="00F047D7">
      <w:pPr>
        <w:numPr>
          <w:ilvl w:val="1"/>
          <w:numId w:val="12"/>
        </w:numPr>
        <w:spacing w:after="0" w:line="240" w:lineRule="auto"/>
        <w:contextualSpacing/>
        <w:jc w:val="both"/>
        <w:rPr>
          <w:rFonts w:ascii="Times New Roman" w:eastAsia="Times New Roman" w:hAnsi="Times New Roman" w:cs="Times New Roman"/>
          <w:kern w:val="0"/>
          <w:sz w:val="24"/>
          <w:szCs w:val="24"/>
          <w14:ligatures w14:val="none"/>
        </w:rPr>
      </w:pPr>
      <w:r w:rsidRPr="00F047D7">
        <w:rPr>
          <w:rFonts w:ascii="Times New Roman" w:eastAsia="Times New Roman" w:hAnsi="Times New Roman" w:cs="Times New Roman"/>
          <w:kern w:val="0"/>
          <w:sz w:val="24"/>
          <w:szCs w:val="24"/>
          <w:u w:val="single"/>
          <w14:ligatures w14:val="none"/>
        </w:rPr>
        <w:t>Indemnity Obligation.</w:t>
      </w:r>
      <w:r>
        <w:rPr>
          <w:rFonts w:ascii="Times New Roman" w:eastAsia="Times New Roman" w:hAnsi="Times New Roman" w:cs="Times New Roman"/>
          <w:kern w:val="0"/>
          <w:sz w:val="24"/>
          <w:szCs w:val="24"/>
          <w14:ligatures w14:val="none"/>
        </w:rPr>
        <w:t xml:space="preserve">  </w:t>
      </w:r>
      <w:r w:rsidRPr="00136FAF">
        <w:rPr>
          <w:rFonts w:ascii="Times New Roman" w:eastAsia="Times New Roman" w:hAnsi="Times New Roman" w:cs="Times New Roman"/>
          <w:kern w:val="0"/>
          <w:sz w:val="24"/>
          <w:szCs w:val="24"/>
          <w14:ligatures w14:val="none"/>
        </w:rPr>
        <w:t xml:space="preserve">Each Party shall, to the fullest extent permitted by law, indemnify, defend, and hold harmless the other Party and its officers, directors, employees, agents, representatives, subsidiaries, affiliates, successors, and assigns (“Indemnified Parties”) against all losses, claims, damages, expense and liabilities sustained or incurred by the Indemnified Parties for any damage, loss or injury of any kind, direct or indirect, to any property or person (including death), arising out of any negligence or willful misconduct by indemnifying party, its contractors or subcontractors or their respective officers, directors, employees, agents, representative, subsidiaries, successors, or assigns (“Indemnifying Parties”) in connection with its obligations under this </w:t>
      </w:r>
      <w:r w:rsidR="007D4FB6">
        <w:rPr>
          <w:rFonts w:ascii="Times New Roman" w:eastAsia="Times New Roman" w:hAnsi="Times New Roman" w:cs="Times New Roman"/>
          <w:kern w:val="0"/>
          <w:sz w:val="24"/>
          <w:szCs w:val="24"/>
          <w14:ligatures w14:val="none"/>
        </w:rPr>
        <w:t>MTCA</w:t>
      </w:r>
      <w:r w:rsidRPr="00136FAF">
        <w:rPr>
          <w:rFonts w:ascii="Times New Roman" w:eastAsia="Times New Roman" w:hAnsi="Times New Roman" w:cs="Times New Roman"/>
          <w:kern w:val="0"/>
          <w:sz w:val="24"/>
          <w:szCs w:val="24"/>
          <w14:ligatures w14:val="none"/>
        </w:rPr>
        <w:t xml:space="preserve">, except and to the extent that any such damage </w:t>
      </w:r>
      <w:r w:rsidRPr="73F9ABC1">
        <w:rPr>
          <w:rFonts w:ascii="Times New Roman" w:eastAsia="Times New Roman" w:hAnsi="Times New Roman" w:cs="Times New Roman"/>
          <w:sz w:val="24"/>
          <w:szCs w:val="24"/>
        </w:rPr>
        <w:t xml:space="preserve">or </w:t>
      </w:r>
      <w:r w:rsidRPr="00136FAF">
        <w:rPr>
          <w:rFonts w:ascii="Times New Roman" w:eastAsia="Times New Roman" w:hAnsi="Times New Roman" w:cs="Times New Roman"/>
          <w:kern w:val="0"/>
          <w:sz w:val="24"/>
          <w:szCs w:val="24"/>
          <w14:ligatures w14:val="none"/>
        </w:rPr>
        <w:t xml:space="preserve">loss </w:t>
      </w:r>
      <w:r w:rsidRPr="73F9ABC1">
        <w:rPr>
          <w:rFonts w:ascii="Times New Roman" w:eastAsia="Times New Roman" w:hAnsi="Times New Roman" w:cs="Times New Roman"/>
          <w:sz w:val="24"/>
          <w:szCs w:val="24"/>
        </w:rPr>
        <w:t xml:space="preserve">to property only is </w:t>
      </w:r>
      <w:r w:rsidRPr="00136FAF">
        <w:rPr>
          <w:rFonts w:ascii="Times New Roman" w:eastAsia="Times New Roman" w:hAnsi="Times New Roman" w:cs="Times New Roman"/>
          <w:kern w:val="0"/>
          <w:sz w:val="24"/>
          <w:szCs w:val="24"/>
          <w14:ligatures w14:val="none"/>
        </w:rPr>
        <w:t xml:space="preserve">caused by the </w:t>
      </w:r>
      <w:r w:rsidRPr="73F9ABC1">
        <w:rPr>
          <w:rFonts w:ascii="Times New Roman" w:eastAsia="Times New Roman" w:hAnsi="Times New Roman" w:cs="Times New Roman"/>
          <w:sz w:val="24"/>
          <w:szCs w:val="24"/>
        </w:rPr>
        <w:t>gross negligence</w:t>
      </w:r>
      <w:r>
        <w:rPr>
          <w:rFonts w:ascii="Times New Roman" w:eastAsia="Times New Roman" w:hAnsi="Times New Roman" w:cs="Times New Roman"/>
          <w:sz w:val="24"/>
          <w:szCs w:val="24"/>
        </w:rPr>
        <w:t xml:space="preserve"> (or equivalent standard under Wisconsin law)</w:t>
      </w:r>
      <w:r w:rsidRPr="73F9ABC1">
        <w:rPr>
          <w:rFonts w:ascii="Times New Roman" w:eastAsia="Times New Roman" w:hAnsi="Times New Roman" w:cs="Times New Roman"/>
          <w:sz w:val="24"/>
          <w:szCs w:val="24"/>
        </w:rPr>
        <w:t xml:space="preserve"> or willful misconduct </w:t>
      </w:r>
      <w:r w:rsidRPr="00136FAF">
        <w:rPr>
          <w:rFonts w:ascii="Times New Roman" w:eastAsia="Times New Roman" w:hAnsi="Times New Roman" w:cs="Times New Roman"/>
          <w:kern w:val="0"/>
          <w:sz w:val="24"/>
          <w:szCs w:val="24"/>
          <w14:ligatures w14:val="none"/>
        </w:rPr>
        <w:t xml:space="preserve"> of the Indemnified Parties.</w:t>
      </w:r>
    </w:p>
    <w:p w14:paraId="07FA3F28" w14:textId="77777777" w:rsidR="00F047D7" w:rsidRDefault="00F047D7" w:rsidP="00F047D7">
      <w:pPr>
        <w:spacing w:after="0" w:line="240" w:lineRule="auto"/>
        <w:ind w:left="1080"/>
        <w:contextualSpacing/>
        <w:jc w:val="both"/>
        <w:rPr>
          <w:rFonts w:ascii="Times New Roman" w:eastAsia="Times New Roman" w:hAnsi="Times New Roman" w:cs="Times New Roman"/>
          <w:kern w:val="0"/>
          <w:sz w:val="24"/>
          <w:szCs w:val="24"/>
          <w14:ligatures w14:val="none"/>
        </w:rPr>
      </w:pPr>
    </w:p>
    <w:p w14:paraId="13BD7B88" w14:textId="3599E857" w:rsidR="00F047D7" w:rsidRDefault="00F047D7" w:rsidP="00F047D7">
      <w:pPr>
        <w:numPr>
          <w:ilvl w:val="1"/>
          <w:numId w:val="12"/>
        </w:numPr>
        <w:spacing w:after="0" w:line="240" w:lineRule="auto"/>
        <w:contextualSpacing/>
        <w:jc w:val="both"/>
        <w:rPr>
          <w:rFonts w:ascii="Times New Roman" w:eastAsia="Times New Roman" w:hAnsi="Times New Roman" w:cs="Times New Roman"/>
          <w:kern w:val="0"/>
          <w:sz w:val="24"/>
          <w:szCs w:val="24"/>
          <w14:ligatures w14:val="none"/>
        </w:rPr>
      </w:pPr>
      <w:r w:rsidRPr="00F047D7">
        <w:rPr>
          <w:rFonts w:ascii="Times New Roman" w:eastAsia="Times New Roman" w:hAnsi="Times New Roman" w:cs="Times New Roman"/>
          <w:kern w:val="0"/>
          <w:sz w:val="24"/>
          <w:szCs w:val="24"/>
          <w:u w:val="single"/>
          <w14:ligatures w14:val="none"/>
        </w:rPr>
        <w:t>Indemnification for Claims by Governmental Authorities or Others</w:t>
      </w:r>
      <w:r>
        <w:rPr>
          <w:rFonts w:ascii="Times New Roman" w:eastAsia="Times New Roman" w:hAnsi="Times New Roman" w:cs="Times New Roman"/>
          <w:kern w:val="0"/>
          <w:sz w:val="24"/>
          <w:szCs w:val="24"/>
          <w14:ligatures w14:val="none"/>
        </w:rPr>
        <w:t xml:space="preserve">.  </w:t>
      </w:r>
      <w:r w:rsidRPr="00136FAF">
        <w:rPr>
          <w:rFonts w:ascii="Times New Roman" w:eastAsia="Times New Roman" w:hAnsi="Times New Roman" w:cs="Times New Roman"/>
          <w:kern w:val="0"/>
          <w:sz w:val="24"/>
          <w:szCs w:val="24"/>
          <w14:ligatures w14:val="none"/>
        </w:rPr>
        <w:t>The Indemnifying Parties shall indemnify, defend, and hold harmless the Indemnified Parties from any liability, damage, expense, suit, or demand (including reasonable attorneys’ fees and costs) for claims by governmental authorities or others for any (</w:t>
      </w:r>
      <w:proofErr w:type="spellStart"/>
      <w:r w:rsidRPr="00136FAF">
        <w:rPr>
          <w:rFonts w:ascii="Times New Roman" w:eastAsia="Times New Roman" w:hAnsi="Times New Roman" w:cs="Times New Roman"/>
          <w:kern w:val="0"/>
          <w:sz w:val="24"/>
          <w:szCs w:val="24"/>
          <w14:ligatures w14:val="none"/>
        </w:rPr>
        <w:t>i</w:t>
      </w:r>
      <w:proofErr w:type="spellEnd"/>
      <w:r w:rsidRPr="00136FAF">
        <w:rPr>
          <w:rFonts w:ascii="Times New Roman" w:eastAsia="Times New Roman" w:hAnsi="Times New Roman" w:cs="Times New Roman"/>
          <w:kern w:val="0"/>
          <w:sz w:val="24"/>
          <w:szCs w:val="24"/>
          <w14:ligatures w14:val="none"/>
        </w:rPr>
        <w:t xml:space="preserve">) actual or asserted </w:t>
      </w:r>
      <w:r w:rsidRPr="00136FAF">
        <w:rPr>
          <w:rFonts w:ascii="Times New Roman" w:eastAsia="Times New Roman" w:hAnsi="Times New Roman" w:cs="Times New Roman"/>
          <w:kern w:val="0"/>
          <w:sz w:val="24"/>
          <w:szCs w:val="24"/>
          <w14:ligatures w14:val="none"/>
        </w:rPr>
        <w:lastRenderedPageBreak/>
        <w:t>failure of the Indemnifying Parties to comply with any law or regulation or (ii) actual or asserted failure of any of the Indemnified Parties to comply with any law or regulation by reason of any act, omission, conduct, negligence or default by Indemnifying Parties</w:t>
      </w:r>
      <w:r>
        <w:rPr>
          <w:rFonts w:ascii="Times New Roman" w:eastAsia="Times New Roman" w:hAnsi="Times New Roman" w:cs="Times New Roman"/>
          <w:kern w:val="0"/>
          <w:sz w:val="24"/>
          <w:szCs w:val="24"/>
          <w14:ligatures w14:val="none"/>
        </w:rPr>
        <w:t xml:space="preserve">. </w:t>
      </w:r>
    </w:p>
    <w:p w14:paraId="1594B6B6" w14:textId="77777777" w:rsidR="00A16CF0" w:rsidRDefault="00A16CF0" w:rsidP="00A16CF0">
      <w:pPr>
        <w:spacing w:after="0" w:line="240" w:lineRule="auto"/>
        <w:contextualSpacing/>
        <w:jc w:val="both"/>
        <w:rPr>
          <w:rFonts w:ascii="Times New Roman" w:eastAsia="Times New Roman" w:hAnsi="Times New Roman" w:cs="Times New Roman"/>
          <w:kern w:val="0"/>
          <w:sz w:val="24"/>
          <w:szCs w:val="24"/>
          <w14:ligatures w14:val="none"/>
        </w:rPr>
      </w:pPr>
    </w:p>
    <w:p w14:paraId="2CE888B1" w14:textId="0E6DB44D" w:rsidR="00164615" w:rsidRPr="00A16CF0" w:rsidRDefault="00164615" w:rsidP="00164615">
      <w:pPr>
        <w:numPr>
          <w:ilvl w:val="0"/>
          <w:numId w:val="12"/>
        </w:numPr>
        <w:spacing w:after="0" w:line="240" w:lineRule="auto"/>
        <w:contextualSpacing/>
        <w:jc w:val="both"/>
        <w:rPr>
          <w:rFonts w:ascii="Times New Roman" w:eastAsia="Times New Roman" w:hAnsi="Times New Roman" w:cs="Times New Roman"/>
          <w:b/>
          <w:bCs/>
          <w:kern w:val="0"/>
          <w:sz w:val="24"/>
          <w:szCs w:val="24"/>
          <w14:ligatures w14:val="none"/>
        </w:rPr>
      </w:pPr>
      <w:r w:rsidRPr="00A16CF0">
        <w:rPr>
          <w:rFonts w:ascii="Times New Roman" w:eastAsia="Times New Roman" w:hAnsi="Times New Roman" w:cs="Times New Roman"/>
          <w:b/>
          <w:bCs/>
          <w:kern w:val="0"/>
          <w:sz w:val="24"/>
          <w:szCs w:val="24"/>
          <w14:ligatures w14:val="none"/>
        </w:rPr>
        <w:t>Governing Law, Dispute</w:t>
      </w:r>
      <w:r w:rsidR="008B32CC">
        <w:rPr>
          <w:rFonts w:ascii="Times New Roman" w:eastAsia="Times New Roman" w:hAnsi="Times New Roman" w:cs="Times New Roman"/>
          <w:b/>
          <w:bCs/>
          <w:kern w:val="0"/>
          <w:sz w:val="24"/>
          <w:szCs w:val="24"/>
          <w14:ligatures w14:val="none"/>
        </w:rPr>
        <w:t>s</w:t>
      </w:r>
      <w:r w:rsidRPr="00A16CF0">
        <w:rPr>
          <w:rFonts w:ascii="Times New Roman" w:eastAsia="Times New Roman" w:hAnsi="Times New Roman" w:cs="Times New Roman"/>
          <w:b/>
          <w:bCs/>
          <w:kern w:val="0"/>
          <w:sz w:val="24"/>
          <w:szCs w:val="24"/>
          <w14:ligatures w14:val="none"/>
        </w:rPr>
        <w:t xml:space="preserve">. </w:t>
      </w:r>
    </w:p>
    <w:p w14:paraId="01ECF3E5" w14:textId="77777777" w:rsidR="00A16CF0" w:rsidRPr="00A16CF0" w:rsidRDefault="00A16CF0" w:rsidP="00A16CF0">
      <w:pPr>
        <w:spacing w:after="0" w:line="240" w:lineRule="auto"/>
        <w:ind w:left="360"/>
        <w:contextualSpacing/>
        <w:jc w:val="both"/>
        <w:rPr>
          <w:rFonts w:ascii="Times New Roman" w:eastAsia="Times New Roman" w:hAnsi="Times New Roman" w:cs="Times New Roman"/>
          <w:b/>
          <w:bCs/>
          <w:kern w:val="0"/>
          <w:sz w:val="24"/>
          <w:szCs w:val="24"/>
          <w14:ligatures w14:val="none"/>
        </w:rPr>
      </w:pPr>
    </w:p>
    <w:p w14:paraId="1CF1A590" w14:textId="5C1C88C6" w:rsidR="00A16CF0" w:rsidRPr="008B32CC" w:rsidRDefault="00A16CF0" w:rsidP="00A16CF0">
      <w:pPr>
        <w:numPr>
          <w:ilvl w:val="1"/>
          <w:numId w:val="12"/>
        </w:numPr>
        <w:spacing w:after="0" w:line="240" w:lineRule="auto"/>
        <w:contextualSpacing/>
        <w:jc w:val="both"/>
        <w:rPr>
          <w:rFonts w:ascii="Times New Roman" w:eastAsia="Times New Roman" w:hAnsi="Times New Roman" w:cs="Times New Roman"/>
          <w:kern w:val="0"/>
          <w:sz w:val="24"/>
          <w:szCs w:val="24"/>
          <w14:ligatures w14:val="none"/>
        </w:rPr>
      </w:pPr>
      <w:r w:rsidRPr="00A16CF0">
        <w:rPr>
          <w:rFonts w:ascii="Times New Roman" w:hAnsi="Times New Roman" w:cs="Times New Roman"/>
          <w:sz w:val="24"/>
          <w:szCs w:val="24"/>
          <w:u w:val="single"/>
        </w:rPr>
        <w:t>Governing Law.</w:t>
      </w:r>
      <w:r>
        <w:rPr>
          <w:rFonts w:ascii="Times New Roman" w:hAnsi="Times New Roman" w:cs="Times New Roman"/>
          <w:sz w:val="24"/>
          <w:szCs w:val="24"/>
        </w:rPr>
        <w:t xml:space="preserve">  </w:t>
      </w:r>
      <w:r w:rsidRPr="002C000F">
        <w:rPr>
          <w:rFonts w:ascii="Times New Roman" w:hAnsi="Times New Roman" w:cs="Times New Roman"/>
          <w:sz w:val="24"/>
          <w:szCs w:val="24"/>
        </w:rPr>
        <w:t xml:space="preserve">This </w:t>
      </w:r>
      <w:r w:rsidR="007D4FB6">
        <w:rPr>
          <w:rFonts w:ascii="Times New Roman" w:hAnsi="Times New Roman" w:cs="Times New Roman"/>
          <w:sz w:val="24"/>
          <w:szCs w:val="24"/>
        </w:rPr>
        <w:t>MTCA</w:t>
      </w:r>
      <w:r w:rsidRPr="002C000F">
        <w:rPr>
          <w:rFonts w:ascii="Times New Roman" w:hAnsi="Times New Roman" w:cs="Times New Roman"/>
          <w:sz w:val="24"/>
          <w:szCs w:val="24"/>
        </w:rPr>
        <w:t>shall be governed by and construed in accordance with the laws of the State of Wisconsin</w:t>
      </w:r>
      <w:r>
        <w:rPr>
          <w:rFonts w:ascii="Times New Roman" w:hAnsi="Times New Roman" w:cs="Times New Roman"/>
          <w:sz w:val="24"/>
          <w:szCs w:val="24"/>
        </w:rPr>
        <w:t>.</w:t>
      </w:r>
    </w:p>
    <w:p w14:paraId="492C22C2" w14:textId="77777777" w:rsidR="008B32CC" w:rsidRPr="008B32CC" w:rsidRDefault="008B32CC" w:rsidP="008B32CC">
      <w:pPr>
        <w:spacing w:after="0" w:line="240" w:lineRule="auto"/>
        <w:ind w:left="1080"/>
        <w:contextualSpacing/>
        <w:jc w:val="both"/>
        <w:rPr>
          <w:rFonts w:ascii="Times New Roman" w:eastAsia="Times New Roman" w:hAnsi="Times New Roman" w:cs="Times New Roman"/>
          <w:kern w:val="0"/>
          <w:sz w:val="24"/>
          <w:szCs w:val="24"/>
          <w14:ligatures w14:val="none"/>
        </w:rPr>
      </w:pPr>
    </w:p>
    <w:p w14:paraId="61D27EF2" w14:textId="5A3CE818" w:rsidR="008B32CC" w:rsidRDefault="008B32CC" w:rsidP="00A16CF0">
      <w:pPr>
        <w:numPr>
          <w:ilvl w:val="1"/>
          <w:numId w:val="12"/>
        </w:numPr>
        <w:spacing w:after="0" w:line="240" w:lineRule="auto"/>
        <w:contextualSpacing/>
        <w:jc w:val="both"/>
        <w:rPr>
          <w:rFonts w:ascii="Times New Roman" w:eastAsia="Times New Roman" w:hAnsi="Times New Roman" w:cs="Times New Roman"/>
          <w:kern w:val="0"/>
          <w:sz w:val="24"/>
          <w:szCs w:val="24"/>
          <w14:ligatures w14:val="none"/>
        </w:rPr>
      </w:pPr>
      <w:r w:rsidRPr="008B32CC">
        <w:rPr>
          <w:rFonts w:ascii="Times New Roman" w:eastAsia="Times New Roman" w:hAnsi="Times New Roman" w:cs="Times New Roman"/>
          <w:kern w:val="0"/>
          <w:sz w:val="24"/>
          <w:szCs w:val="24"/>
          <w:u w:val="single"/>
          <w14:ligatures w14:val="none"/>
        </w:rPr>
        <w:t>Disputes.</w:t>
      </w:r>
      <w:r>
        <w:rPr>
          <w:rFonts w:ascii="Times New Roman" w:eastAsia="Times New Roman" w:hAnsi="Times New Roman" w:cs="Times New Roman"/>
          <w:kern w:val="0"/>
          <w:sz w:val="24"/>
          <w:szCs w:val="24"/>
          <w14:ligatures w14:val="none"/>
        </w:rPr>
        <w:t xml:space="preserve">  </w:t>
      </w:r>
      <w:r w:rsidRPr="008B32CC">
        <w:rPr>
          <w:rFonts w:ascii="Times New Roman" w:eastAsia="Times New Roman" w:hAnsi="Times New Roman" w:cs="Times New Roman"/>
          <w:kern w:val="0"/>
          <w:sz w:val="24"/>
          <w:szCs w:val="24"/>
          <w14:ligatures w14:val="none"/>
        </w:rPr>
        <w:t>Any dispute that may arise between the Parties during the</w:t>
      </w:r>
      <w:r>
        <w:rPr>
          <w:rFonts w:ascii="Times New Roman" w:eastAsia="Times New Roman" w:hAnsi="Times New Roman" w:cs="Times New Roman"/>
          <w:kern w:val="0"/>
          <w:sz w:val="24"/>
          <w:szCs w:val="24"/>
          <w14:ligatures w14:val="none"/>
        </w:rPr>
        <w:t xml:space="preserve"> Term of the MTCA</w:t>
      </w:r>
      <w:r w:rsidRPr="008B32CC">
        <w:rPr>
          <w:rFonts w:ascii="Times New Roman" w:eastAsia="Times New Roman" w:hAnsi="Times New Roman" w:cs="Times New Roman"/>
          <w:kern w:val="0"/>
          <w:sz w:val="24"/>
          <w:szCs w:val="24"/>
          <w14:ligatures w14:val="none"/>
        </w:rPr>
        <w:t xml:space="preserve"> regarding </w:t>
      </w:r>
      <w:r>
        <w:rPr>
          <w:rFonts w:ascii="Times New Roman" w:eastAsia="Times New Roman" w:hAnsi="Times New Roman" w:cs="Times New Roman"/>
          <w:kern w:val="0"/>
          <w:sz w:val="24"/>
          <w:szCs w:val="24"/>
          <w14:ligatures w14:val="none"/>
        </w:rPr>
        <w:t>any</w:t>
      </w:r>
      <w:r w:rsidRPr="008B32CC">
        <w:rPr>
          <w:rFonts w:ascii="Times New Roman" w:eastAsia="Times New Roman" w:hAnsi="Times New Roman" w:cs="Times New Roman"/>
          <w:kern w:val="0"/>
          <w:sz w:val="24"/>
          <w:szCs w:val="24"/>
          <w14:ligatures w14:val="none"/>
        </w:rPr>
        <w:t xml:space="preserve"> matter</w:t>
      </w:r>
      <w:r>
        <w:rPr>
          <w:rFonts w:ascii="Times New Roman" w:eastAsia="Times New Roman" w:hAnsi="Times New Roman" w:cs="Times New Roman"/>
          <w:kern w:val="0"/>
          <w:sz w:val="24"/>
          <w:szCs w:val="24"/>
          <w14:ligatures w14:val="none"/>
        </w:rPr>
        <w:t xml:space="preserve"> discussed herein </w:t>
      </w:r>
      <w:r w:rsidRPr="008B32CC">
        <w:rPr>
          <w:rFonts w:ascii="Times New Roman" w:eastAsia="Times New Roman" w:hAnsi="Times New Roman" w:cs="Times New Roman"/>
          <w:kern w:val="0"/>
          <w:sz w:val="24"/>
          <w:szCs w:val="24"/>
          <w14:ligatures w14:val="none"/>
        </w:rPr>
        <w:t>shall be subject to the Dispute Resolution procedures of the DTIA.</w:t>
      </w:r>
    </w:p>
    <w:p w14:paraId="4AE268F5" w14:textId="77777777" w:rsidR="008B32CC" w:rsidRDefault="008B32CC" w:rsidP="008B32CC">
      <w:pPr>
        <w:spacing w:after="0" w:line="240" w:lineRule="auto"/>
        <w:contextualSpacing/>
        <w:jc w:val="both"/>
        <w:rPr>
          <w:rFonts w:ascii="Times New Roman" w:eastAsia="Times New Roman" w:hAnsi="Times New Roman" w:cs="Times New Roman"/>
          <w:kern w:val="0"/>
          <w:sz w:val="24"/>
          <w:szCs w:val="24"/>
          <w14:ligatures w14:val="none"/>
        </w:rPr>
      </w:pPr>
    </w:p>
    <w:p w14:paraId="1C03B08E" w14:textId="124C24F0" w:rsidR="00164615" w:rsidRDefault="00164615" w:rsidP="00164615">
      <w:pPr>
        <w:numPr>
          <w:ilvl w:val="0"/>
          <w:numId w:val="12"/>
        </w:numPr>
        <w:spacing w:after="0" w:line="240" w:lineRule="auto"/>
        <w:contextualSpacing/>
        <w:jc w:val="both"/>
        <w:rPr>
          <w:rFonts w:ascii="Times New Roman" w:eastAsia="Times New Roman" w:hAnsi="Times New Roman" w:cs="Times New Roman"/>
          <w:kern w:val="0"/>
          <w:sz w:val="24"/>
          <w:szCs w:val="24"/>
          <w14:ligatures w14:val="none"/>
        </w:rPr>
      </w:pPr>
      <w:r w:rsidRPr="008B32CC">
        <w:rPr>
          <w:rFonts w:ascii="Times New Roman" w:eastAsia="Times New Roman" w:hAnsi="Times New Roman" w:cs="Times New Roman"/>
          <w:b/>
          <w:bCs/>
          <w:kern w:val="0"/>
          <w:sz w:val="24"/>
          <w:szCs w:val="24"/>
          <w14:ligatures w14:val="none"/>
        </w:rPr>
        <w:t>Cooperation.</w:t>
      </w:r>
      <w:r>
        <w:rPr>
          <w:rFonts w:ascii="Times New Roman" w:eastAsia="Times New Roman" w:hAnsi="Times New Roman" w:cs="Times New Roman"/>
          <w:kern w:val="0"/>
          <w:sz w:val="24"/>
          <w:szCs w:val="24"/>
          <w14:ligatures w14:val="none"/>
        </w:rPr>
        <w:t xml:space="preserve"> </w:t>
      </w:r>
      <w:r w:rsidR="008B32CC">
        <w:rPr>
          <w:rFonts w:ascii="Times New Roman" w:eastAsia="Times New Roman" w:hAnsi="Times New Roman" w:cs="Times New Roman"/>
          <w:kern w:val="0"/>
          <w:sz w:val="24"/>
          <w:szCs w:val="24"/>
          <w14:ligatures w14:val="none"/>
        </w:rPr>
        <w:t xml:space="preserve"> Each Party shall cooperate with, and assist, the other Party as reasonably requested in association with this </w:t>
      </w:r>
      <w:r w:rsidR="0030263E">
        <w:rPr>
          <w:rFonts w:ascii="Times New Roman" w:eastAsia="Times New Roman" w:hAnsi="Times New Roman" w:cs="Times New Roman"/>
          <w:kern w:val="0"/>
          <w:sz w:val="24"/>
          <w:szCs w:val="24"/>
          <w14:ligatures w14:val="none"/>
        </w:rPr>
        <w:t>MTC</w:t>
      </w:r>
      <w:r w:rsidR="008B32CC">
        <w:rPr>
          <w:rFonts w:ascii="Times New Roman" w:eastAsia="Times New Roman" w:hAnsi="Times New Roman" w:cs="Times New Roman"/>
          <w:kern w:val="0"/>
          <w:sz w:val="24"/>
          <w:szCs w:val="24"/>
          <w14:ligatures w14:val="none"/>
        </w:rPr>
        <w:t xml:space="preserve">A.  </w:t>
      </w:r>
    </w:p>
    <w:p w14:paraId="7C7FE9A8" w14:textId="77777777" w:rsidR="008B32CC" w:rsidRDefault="008B32CC" w:rsidP="008B32CC">
      <w:pPr>
        <w:spacing w:after="0" w:line="240" w:lineRule="auto"/>
        <w:ind w:left="360"/>
        <w:contextualSpacing/>
        <w:jc w:val="both"/>
        <w:rPr>
          <w:rFonts w:ascii="Times New Roman" w:eastAsia="Times New Roman" w:hAnsi="Times New Roman" w:cs="Times New Roman"/>
          <w:kern w:val="0"/>
          <w:sz w:val="24"/>
          <w:szCs w:val="24"/>
          <w14:ligatures w14:val="none"/>
        </w:rPr>
      </w:pPr>
    </w:p>
    <w:p w14:paraId="62DF4B50" w14:textId="6FD26054" w:rsidR="00164615" w:rsidRDefault="00164615" w:rsidP="00164615">
      <w:pPr>
        <w:numPr>
          <w:ilvl w:val="0"/>
          <w:numId w:val="12"/>
        </w:numPr>
        <w:spacing w:after="0" w:line="240" w:lineRule="auto"/>
        <w:contextualSpacing/>
        <w:jc w:val="both"/>
        <w:rPr>
          <w:rFonts w:ascii="Times New Roman" w:eastAsia="Times New Roman" w:hAnsi="Times New Roman" w:cs="Times New Roman"/>
          <w:kern w:val="0"/>
          <w:sz w:val="24"/>
          <w:szCs w:val="24"/>
          <w14:ligatures w14:val="none"/>
        </w:rPr>
      </w:pPr>
      <w:r w:rsidRPr="008B32CC">
        <w:rPr>
          <w:rFonts w:ascii="Times New Roman" w:eastAsia="Times New Roman" w:hAnsi="Times New Roman" w:cs="Times New Roman"/>
          <w:b/>
          <w:bCs/>
          <w:kern w:val="0"/>
          <w:sz w:val="24"/>
          <w:szCs w:val="24"/>
          <w14:ligatures w14:val="none"/>
        </w:rPr>
        <w:t>Compliance.</w:t>
      </w:r>
      <w:r>
        <w:rPr>
          <w:rFonts w:ascii="Times New Roman" w:eastAsia="Times New Roman" w:hAnsi="Times New Roman" w:cs="Times New Roman"/>
          <w:kern w:val="0"/>
          <w:sz w:val="24"/>
          <w:szCs w:val="24"/>
          <w14:ligatures w14:val="none"/>
        </w:rPr>
        <w:t xml:space="preserve"> </w:t>
      </w:r>
      <w:r w:rsidR="008B32CC">
        <w:rPr>
          <w:rFonts w:ascii="Times New Roman" w:eastAsia="Times New Roman" w:hAnsi="Times New Roman" w:cs="Times New Roman"/>
          <w:kern w:val="0"/>
          <w:sz w:val="24"/>
          <w:szCs w:val="24"/>
          <w14:ligatures w14:val="none"/>
        </w:rPr>
        <w:t xml:space="preserve"> </w:t>
      </w:r>
      <w:r w:rsidR="008B32CC" w:rsidRPr="008B32CC">
        <w:rPr>
          <w:rFonts w:ascii="Times New Roman" w:eastAsia="Times New Roman" w:hAnsi="Times New Roman" w:cs="Times New Roman"/>
          <w:kern w:val="0"/>
          <w:sz w:val="24"/>
          <w:szCs w:val="24"/>
          <w14:ligatures w14:val="none"/>
        </w:rPr>
        <w:t xml:space="preserve">In performing its obligations under this </w:t>
      </w:r>
      <w:r w:rsidR="0030263E">
        <w:rPr>
          <w:rFonts w:ascii="Times New Roman" w:eastAsia="Times New Roman" w:hAnsi="Times New Roman" w:cs="Times New Roman"/>
          <w:kern w:val="0"/>
          <w:sz w:val="24"/>
          <w:szCs w:val="24"/>
          <w14:ligatures w14:val="none"/>
        </w:rPr>
        <w:t>MTCA</w:t>
      </w:r>
      <w:r w:rsidR="008B32CC" w:rsidRPr="008B32CC">
        <w:rPr>
          <w:rFonts w:ascii="Times New Roman" w:eastAsia="Times New Roman" w:hAnsi="Times New Roman" w:cs="Times New Roman"/>
          <w:kern w:val="0"/>
          <w:sz w:val="24"/>
          <w:szCs w:val="24"/>
          <w14:ligatures w14:val="none"/>
        </w:rPr>
        <w:t>, each Party shall comply fully with all applicable anti-corruption, anti-money laundering, anti-terrorism and economic sanction and anti-boycott laws, including without limitation, the United States Foreign Corrupt Practices Act.</w:t>
      </w:r>
    </w:p>
    <w:p w14:paraId="0AD76A2F" w14:textId="77777777" w:rsidR="008B32CC" w:rsidRDefault="008B32CC" w:rsidP="00406509">
      <w:pPr>
        <w:spacing w:after="0" w:line="240" w:lineRule="auto"/>
        <w:contextualSpacing/>
        <w:jc w:val="both"/>
        <w:rPr>
          <w:rFonts w:ascii="Times New Roman" w:eastAsia="Times New Roman" w:hAnsi="Times New Roman" w:cs="Times New Roman"/>
          <w:kern w:val="0"/>
          <w:sz w:val="24"/>
          <w:szCs w:val="24"/>
          <w14:ligatures w14:val="none"/>
        </w:rPr>
      </w:pPr>
    </w:p>
    <w:p w14:paraId="3D4D586A" w14:textId="0E9CFA31" w:rsidR="00164615" w:rsidRDefault="00164615" w:rsidP="00164615">
      <w:pPr>
        <w:numPr>
          <w:ilvl w:val="0"/>
          <w:numId w:val="12"/>
        </w:numPr>
        <w:spacing w:after="0" w:line="240" w:lineRule="auto"/>
        <w:contextualSpacing/>
        <w:jc w:val="both"/>
        <w:rPr>
          <w:rFonts w:ascii="Times New Roman" w:eastAsia="Times New Roman" w:hAnsi="Times New Roman" w:cs="Times New Roman"/>
          <w:kern w:val="0"/>
          <w:sz w:val="24"/>
          <w:szCs w:val="24"/>
          <w14:ligatures w14:val="none"/>
        </w:rPr>
      </w:pPr>
      <w:r w:rsidRPr="00A91019">
        <w:rPr>
          <w:rFonts w:ascii="Times New Roman" w:eastAsia="Times New Roman" w:hAnsi="Times New Roman" w:cs="Times New Roman"/>
          <w:b/>
          <w:bCs/>
          <w:kern w:val="0"/>
          <w:sz w:val="24"/>
          <w:szCs w:val="24"/>
          <w14:ligatures w14:val="none"/>
        </w:rPr>
        <w:t>Counterparts.</w:t>
      </w:r>
      <w:r>
        <w:rPr>
          <w:rFonts w:ascii="Times New Roman" w:eastAsia="Times New Roman" w:hAnsi="Times New Roman" w:cs="Times New Roman"/>
          <w:kern w:val="0"/>
          <w:sz w:val="24"/>
          <w:szCs w:val="24"/>
          <w14:ligatures w14:val="none"/>
        </w:rPr>
        <w:t xml:space="preserve"> </w:t>
      </w:r>
      <w:r w:rsidR="008B32CC">
        <w:rPr>
          <w:rFonts w:ascii="Times New Roman" w:eastAsia="Times New Roman" w:hAnsi="Times New Roman" w:cs="Times New Roman"/>
          <w:kern w:val="0"/>
          <w:sz w:val="24"/>
          <w:szCs w:val="24"/>
          <w14:ligatures w14:val="none"/>
        </w:rPr>
        <w:t xml:space="preserve"> </w:t>
      </w:r>
      <w:r w:rsidR="008B32CC" w:rsidRPr="008B32CC">
        <w:rPr>
          <w:rFonts w:ascii="Times New Roman" w:eastAsia="Times New Roman" w:hAnsi="Times New Roman" w:cs="Times New Roman"/>
          <w:kern w:val="0"/>
          <w:sz w:val="24"/>
          <w:szCs w:val="24"/>
          <w14:ligatures w14:val="none"/>
        </w:rPr>
        <w:t xml:space="preserve">This </w:t>
      </w:r>
      <w:r w:rsidR="008B32CC">
        <w:rPr>
          <w:rFonts w:ascii="Times New Roman" w:eastAsia="Times New Roman" w:hAnsi="Times New Roman" w:cs="Times New Roman"/>
          <w:kern w:val="0"/>
          <w:sz w:val="24"/>
          <w:szCs w:val="24"/>
          <w14:ligatures w14:val="none"/>
        </w:rPr>
        <w:t>MTCA</w:t>
      </w:r>
      <w:r w:rsidR="008B32CC" w:rsidRPr="008B32CC">
        <w:rPr>
          <w:rFonts w:ascii="Times New Roman" w:eastAsia="Times New Roman" w:hAnsi="Times New Roman" w:cs="Times New Roman"/>
          <w:kern w:val="0"/>
          <w:sz w:val="24"/>
          <w:szCs w:val="24"/>
          <w14:ligatures w14:val="none"/>
        </w:rPr>
        <w:t xml:space="preserve"> may be executed in any number of counterparts, and each executed counterpart shall have the same force and effect as an original instrument. </w:t>
      </w:r>
      <w:r w:rsidR="008B32CC">
        <w:rPr>
          <w:rFonts w:ascii="Times New Roman" w:eastAsia="Times New Roman" w:hAnsi="Times New Roman" w:cs="Times New Roman"/>
          <w:kern w:val="0"/>
          <w:sz w:val="24"/>
          <w:szCs w:val="24"/>
          <w14:ligatures w14:val="none"/>
        </w:rPr>
        <w:t xml:space="preserve"> </w:t>
      </w:r>
      <w:r w:rsidR="008B32CC" w:rsidRPr="008B32CC">
        <w:rPr>
          <w:rFonts w:ascii="Times New Roman" w:eastAsia="Times New Roman" w:hAnsi="Times New Roman" w:cs="Times New Roman"/>
          <w:kern w:val="0"/>
          <w:sz w:val="24"/>
          <w:szCs w:val="24"/>
          <w14:ligatures w14:val="none"/>
        </w:rPr>
        <w:t xml:space="preserve">A signed counterpart of this </w:t>
      </w:r>
      <w:r w:rsidR="008B32CC">
        <w:rPr>
          <w:rFonts w:ascii="Times New Roman" w:eastAsia="Times New Roman" w:hAnsi="Times New Roman" w:cs="Times New Roman"/>
          <w:kern w:val="0"/>
          <w:sz w:val="24"/>
          <w:szCs w:val="24"/>
          <w14:ligatures w14:val="none"/>
        </w:rPr>
        <w:t>MTCA</w:t>
      </w:r>
      <w:r w:rsidR="008B32CC" w:rsidRPr="008B32CC">
        <w:rPr>
          <w:rFonts w:ascii="Times New Roman" w:eastAsia="Times New Roman" w:hAnsi="Times New Roman" w:cs="Times New Roman"/>
          <w:kern w:val="0"/>
          <w:sz w:val="24"/>
          <w:szCs w:val="24"/>
          <w14:ligatures w14:val="none"/>
        </w:rPr>
        <w:t xml:space="preserve"> delivered by e-mail or other means of electronic transmission shall be deemed to have the same legal effect as delivery of an original signed counterpart of the </w:t>
      </w:r>
      <w:r w:rsidR="008B32CC">
        <w:rPr>
          <w:rFonts w:ascii="Times New Roman" w:eastAsia="Times New Roman" w:hAnsi="Times New Roman" w:cs="Times New Roman"/>
          <w:kern w:val="0"/>
          <w:sz w:val="24"/>
          <w:szCs w:val="24"/>
          <w14:ligatures w14:val="none"/>
        </w:rPr>
        <w:t>MTCA.</w:t>
      </w:r>
    </w:p>
    <w:p w14:paraId="4D2491DD" w14:textId="77777777" w:rsidR="008B32CC" w:rsidRDefault="008B32CC" w:rsidP="008B32CC">
      <w:pPr>
        <w:spacing w:after="0" w:line="240" w:lineRule="auto"/>
        <w:ind w:left="360"/>
        <w:contextualSpacing/>
        <w:jc w:val="both"/>
        <w:rPr>
          <w:rFonts w:ascii="Times New Roman" w:eastAsia="Times New Roman" w:hAnsi="Times New Roman" w:cs="Times New Roman"/>
          <w:kern w:val="0"/>
          <w:sz w:val="24"/>
          <w:szCs w:val="24"/>
          <w14:ligatures w14:val="none"/>
        </w:rPr>
      </w:pPr>
    </w:p>
    <w:p w14:paraId="683C45B1" w14:textId="77777777" w:rsidR="008D0CA5" w:rsidRDefault="008D0CA5" w:rsidP="008D0CA5">
      <w:pPr>
        <w:spacing w:after="0" w:line="240" w:lineRule="auto"/>
        <w:contextualSpacing/>
        <w:jc w:val="both"/>
        <w:rPr>
          <w:rFonts w:ascii="Times New Roman" w:eastAsia="Times New Roman" w:hAnsi="Times New Roman" w:cs="Times New Roman"/>
          <w:b/>
          <w:bCs/>
          <w:kern w:val="0"/>
          <w:sz w:val="24"/>
          <w:szCs w:val="24"/>
          <w14:ligatures w14:val="none"/>
        </w:rPr>
      </w:pPr>
    </w:p>
    <w:p w14:paraId="25EB3553" w14:textId="77777777" w:rsidR="008D0CA5" w:rsidRDefault="008D0CA5" w:rsidP="008D0CA5">
      <w:pPr>
        <w:spacing w:after="0" w:line="240" w:lineRule="auto"/>
        <w:contextualSpacing/>
        <w:jc w:val="both"/>
        <w:rPr>
          <w:rFonts w:ascii="Times New Roman" w:eastAsia="Times New Roman" w:hAnsi="Times New Roman" w:cs="Times New Roman"/>
          <w:b/>
          <w:bCs/>
          <w:kern w:val="0"/>
          <w:sz w:val="24"/>
          <w:szCs w:val="24"/>
          <w14:ligatures w14:val="none"/>
        </w:rPr>
      </w:pPr>
    </w:p>
    <w:p w14:paraId="27B8E9F8" w14:textId="77777777" w:rsidR="008D0CA5" w:rsidRDefault="008D0CA5" w:rsidP="008D0CA5">
      <w:pPr>
        <w:spacing w:after="0" w:line="240" w:lineRule="auto"/>
        <w:contextualSpacing/>
        <w:jc w:val="both"/>
        <w:rPr>
          <w:rFonts w:ascii="Times New Roman" w:eastAsia="Times New Roman" w:hAnsi="Times New Roman" w:cs="Times New Roman"/>
          <w:b/>
          <w:bCs/>
          <w:kern w:val="0"/>
          <w:sz w:val="24"/>
          <w:szCs w:val="24"/>
          <w14:ligatures w14:val="none"/>
        </w:rPr>
      </w:pPr>
    </w:p>
    <w:p w14:paraId="35501253" w14:textId="77777777" w:rsidR="00623DB7" w:rsidRPr="00D67237" w:rsidRDefault="00623DB7" w:rsidP="00623DB7">
      <w:pPr>
        <w:pStyle w:val="Default"/>
        <w:ind w:left="720"/>
        <w:jc w:val="both"/>
        <w:rPr>
          <w:rFonts w:ascii="Times New Roman" w:hAnsi="Times New Roman" w:cs="Times New Roman"/>
        </w:rPr>
      </w:pPr>
    </w:p>
    <w:p w14:paraId="5D4F0E1B" w14:textId="7CD2861E" w:rsidR="007038CD" w:rsidRPr="00D67237" w:rsidRDefault="007038CD" w:rsidP="003F5D63">
      <w:pPr>
        <w:spacing w:after="0" w:line="240" w:lineRule="auto"/>
        <w:jc w:val="both"/>
        <w:rPr>
          <w:rFonts w:ascii="Times New Roman" w:hAnsi="Times New Roman" w:cs="Times New Roman"/>
          <w:sz w:val="24"/>
          <w:szCs w:val="24"/>
        </w:rPr>
      </w:pPr>
      <w:r w:rsidRPr="00D67237">
        <w:rPr>
          <w:rFonts w:ascii="Times New Roman" w:hAnsi="Times New Roman" w:cs="Times New Roman"/>
          <w:sz w:val="24"/>
          <w:szCs w:val="24"/>
        </w:rPr>
        <w:br w:type="page"/>
      </w:r>
    </w:p>
    <w:p w14:paraId="3D436C52" w14:textId="77777777" w:rsidR="002C000F" w:rsidRPr="00D67237" w:rsidRDefault="002C000F" w:rsidP="002C000F">
      <w:pPr>
        <w:spacing w:after="0" w:line="240" w:lineRule="auto"/>
        <w:jc w:val="both"/>
        <w:rPr>
          <w:rFonts w:ascii="Times New Roman" w:hAnsi="Times New Roman" w:cs="Times New Roman"/>
          <w:sz w:val="24"/>
          <w:szCs w:val="24"/>
        </w:rPr>
      </w:pPr>
    </w:p>
    <w:p w14:paraId="58DB1C8B" w14:textId="3445BDA8" w:rsidR="002C000F" w:rsidRPr="00D67237" w:rsidRDefault="002C000F" w:rsidP="002C000F">
      <w:pPr>
        <w:spacing w:after="0" w:line="240" w:lineRule="auto"/>
        <w:rPr>
          <w:rFonts w:ascii="Times New Roman" w:eastAsia="Times New Roman" w:hAnsi="Times New Roman" w:cs="Times New Roman"/>
          <w:b/>
          <w:bCs/>
          <w:kern w:val="0"/>
          <w:sz w:val="24"/>
          <w:szCs w:val="24"/>
          <w14:ligatures w14:val="none"/>
        </w:rPr>
      </w:pPr>
      <w:r w:rsidRPr="00D67237">
        <w:rPr>
          <w:rFonts w:ascii="Times New Roman" w:eastAsia="Times New Roman" w:hAnsi="Times New Roman" w:cs="Times New Roman"/>
          <w:b/>
          <w:bCs/>
          <w:kern w:val="0"/>
          <w:sz w:val="24"/>
          <w:szCs w:val="24"/>
          <w14:ligatures w14:val="none"/>
        </w:rPr>
        <w:t>THIS</w:t>
      </w:r>
      <w:r w:rsidR="00F24FCF">
        <w:rPr>
          <w:rFonts w:ascii="Times New Roman" w:eastAsia="Times New Roman" w:hAnsi="Times New Roman" w:cs="Times New Roman"/>
          <w:b/>
          <w:bCs/>
          <w:kern w:val="0"/>
          <w:sz w:val="24"/>
          <w:szCs w:val="24"/>
          <w14:ligatures w14:val="none"/>
        </w:rPr>
        <w:t xml:space="preserve"> MINIMUM TRANSMISSION CHARGE AGREEMENT</w:t>
      </w:r>
      <w:r w:rsidRPr="00D67237">
        <w:rPr>
          <w:rFonts w:ascii="Times New Roman" w:eastAsia="Times New Roman" w:hAnsi="Times New Roman" w:cs="Times New Roman"/>
          <w:b/>
          <w:bCs/>
          <w:kern w:val="0"/>
          <w:sz w:val="24"/>
          <w:szCs w:val="24"/>
          <w14:ligatures w14:val="none"/>
        </w:rPr>
        <w:t xml:space="preserve"> IS ENTERED INTO AS OF THE DATE SET FORTH ABOVE BY THE AUTHORIZED REPRESENTATIVES OF THE PARTIES WHOSE SIGNATURES ARE SET FORTH BELOW.</w:t>
      </w:r>
    </w:p>
    <w:p w14:paraId="68E2D2D7" w14:textId="77777777" w:rsidR="002C000F" w:rsidRPr="00D67237" w:rsidRDefault="002C000F" w:rsidP="002C000F">
      <w:pPr>
        <w:spacing w:after="0" w:line="480" w:lineRule="auto"/>
        <w:jc w:val="both"/>
        <w:rPr>
          <w:rFonts w:ascii="Times New Roman" w:eastAsia="Times New Roman" w:hAnsi="Times New Roman" w:cs="Times New Roman"/>
          <w:kern w:val="0"/>
          <w:sz w:val="24"/>
          <w:szCs w:val="24"/>
          <w14:ligatures w14:val="none"/>
        </w:rPr>
      </w:pPr>
    </w:p>
    <w:p w14:paraId="60BF73D8" w14:textId="77777777" w:rsidR="002C000F" w:rsidRPr="00D67237" w:rsidRDefault="002C000F" w:rsidP="002C000F">
      <w:pPr>
        <w:keepNext/>
        <w:spacing w:after="0" w:line="240" w:lineRule="auto"/>
        <w:jc w:val="both"/>
        <w:outlineLvl w:val="0"/>
        <w:rPr>
          <w:rFonts w:ascii="Times New Roman" w:eastAsia="Times New Roman" w:hAnsi="Times New Roman" w:cs="Times New Roman"/>
          <w:b/>
          <w:bCs/>
          <w:kern w:val="0"/>
          <w:sz w:val="24"/>
          <w:szCs w:val="24"/>
          <w14:ligatures w14:val="none"/>
        </w:rPr>
      </w:pPr>
      <w:r w:rsidRPr="00D67237">
        <w:rPr>
          <w:rFonts w:ascii="Times New Roman" w:eastAsia="Times New Roman" w:hAnsi="Times New Roman" w:cs="Times New Roman"/>
          <w:b/>
          <w:bCs/>
          <w:kern w:val="0"/>
          <w:sz w:val="24"/>
          <w:szCs w:val="24"/>
          <w14:ligatures w14:val="none"/>
        </w:rPr>
        <w:t>AMERICAN TRANSMISSION COMPANY LLC</w:t>
      </w:r>
    </w:p>
    <w:p w14:paraId="2BCC1B55" w14:textId="77777777" w:rsidR="002C000F" w:rsidRPr="00D67237" w:rsidRDefault="002C000F" w:rsidP="002C000F">
      <w:pPr>
        <w:spacing w:after="0" w:line="240" w:lineRule="auto"/>
        <w:jc w:val="both"/>
        <w:rPr>
          <w:rFonts w:ascii="Times New Roman" w:eastAsia="Times New Roman" w:hAnsi="Times New Roman" w:cs="Times New Roman"/>
          <w:b/>
          <w:bCs/>
          <w:kern w:val="0"/>
          <w:sz w:val="24"/>
          <w:szCs w:val="24"/>
          <w14:ligatures w14:val="none"/>
        </w:rPr>
      </w:pPr>
      <w:r w:rsidRPr="00D67237">
        <w:rPr>
          <w:rFonts w:ascii="Times New Roman" w:eastAsia="Times New Roman" w:hAnsi="Times New Roman" w:cs="Times New Roman"/>
          <w:b/>
          <w:bCs/>
          <w:kern w:val="0"/>
          <w:sz w:val="24"/>
          <w:szCs w:val="24"/>
          <w14:ligatures w14:val="none"/>
        </w:rPr>
        <w:t>By Its Corporate Manager, ATC Management Inc.</w:t>
      </w:r>
    </w:p>
    <w:p w14:paraId="50415B01" w14:textId="77777777" w:rsidR="002C000F" w:rsidRPr="00D67237" w:rsidRDefault="002C000F" w:rsidP="002C000F">
      <w:pPr>
        <w:spacing w:after="0" w:line="240" w:lineRule="auto"/>
        <w:jc w:val="both"/>
        <w:rPr>
          <w:rFonts w:ascii="Times New Roman" w:eastAsia="Times New Roman" w:hAnsi="Times New Roman" w:cs="Times New Roman"/>
          <w:b/>
          <w:bCs/>
          <w:kern w:val="0"/>
          <w:sz w:val="24"/>
          <w:szCs w:val="24"/>
          <w14:ligatures w14:val="none"/>
        </w:rPr>
      </w:pPr>
    </w:p>
    <w:p w14:paraId="764D0802" w14:textId="77777777" w:rsidR="002C000F" w:rsidRPr="00D67237" w:rsidRDefault="002C000F" w:rsidP="002C000F">
      <w:pPr>
        <w:spacing w:after="0" w:line="240" w:lineRule="auto"/>
        <w:jc w:val="both"/>
        <w:rPr>
          <w:rFonts w:ascii="Times New Roman" w:eastAsia="Times New Roman" w:hAnsi="Times New Roman" w:cs="Times New Roman"/>
          <w:b/>
          <w:bCs/>
          <w:kern w:val="0"/>
          <w:sz w:val="24"/>
          <w:szCs w:val="24"/>
          <w14:ligatures w14:val="none"/>
        </w:rPr>
      </w:pPr>
    </w:p>
    <w:p w14:paraId="04391BFB" w14:textId="77777777" w:rsidR="002C000F" w:rsidRPr="00D67237" w:rsidRDefault="002C000F" w:rsidP="002C000F">
      <w:pPr>
        <w:spacing w:after="0" w:line="240" w:lineRule="auto"/>
        <w:jc w:val="both"/>
        <w:rPr>
          <w:rFonts w:ascii="Times New Roman" w:eastAsia="Times New Roman" w:hAnsi="Times New Roman" w:cs="Times New Roman"/>
          <w:b/>
          <w:bCs/>
          <w:kern w:val="0"/>
          <w:sz w:val="24"/>
          <w:szCs w:val="24"/>
          <w:highlight w:val="yellow"/>
          <w14:ligatures w14:val="none"/>
        </w:rPr>
      </w:pPr>
      <w:proofErr w:type="gramStart"/>
      <w:r w:rsidRPr="00D67237">
        <w:rPr>
          <w:rFonts w:ascii="Times New Roman" w:eastAsia="Times New Roman" w:hAnsi="Times New Roman" w:cs="Times New Roman"/>
          <w:b/>
          <w:bCs/>
          <w:kern w:val="0"/>
          <w:sz w:val="24"/>
          <w:szCs w:val="24"/>
          <w:highlight w:val="yellow"/>
          <w14:ligatures w14:val="none"/>
        </w:rPr>
        <w:t>By</w:t>
      </w:r>
      <w:proofErr w:type="gramEnd"/>
      <w:r w:rsidRPr="00D67237">
        <w:rPr>
          <w:rFonts w:ascii="Times New Roman" w:eastAsia="Times New Roman" w:hAnsi="Times New Roman" w:cs="Times New Roman"/>
          <w:b/>
          <w:bCs/>
          <w:kern w:val="0"/>
          <w:sz w:val="24"/>
          <w:szCs w:val="24"/>
          <w:highlight w:val="yellow"/>
          <w14:ligatures w14:val="none"/>
        </w:rPr>
        <w:t>:</w:t>
      </w:r>
      <w:r w:rsidRPr="00D67237">
        <w:rPr>
          <w:rFonts w:ascii="Times New Roman" w:eastAsia="Times New Roman" w:hAnsi="Times New Roman" w:cs="Times New Roman"/>
          <w:b/>
          <w:bCs/>
          <w:kern w:val="0"/>
          <w:sz w:val="24"/>
          <w:szCs w:val="24"/>
          <w:highlight w:val="yellow"/>
          <w14:ligatures w14:val="none"/>
        </w:rPr>
        <w:tab/>
        <w:t xml:space="preserve">_________________________________________ </w:t>
      </w:r>
    </w:p>
    <w:p w14:paraId="1DF32B5A" w14:textId="77777777" w:rsidR="002C000F" w:rsidRPr="00D67237" w:rsidRDefault="002C000F" w:rsidP="002C000F">
      <w:pPr>
        <w:spacing w:after="0" w:line="240" w:lineRule="auto"/>
        <w:jc w:val="both"/>
        <w:rPr>
          <w:rFonts w:ascii="Times New Roman" w:eastAsia="Times New Roman" w:hAnsi="Times New Roman" w:cs="Times New Roman"/>
          <w:bCs/>
          <w:kern w:val="0"/>
          <w:sz w:val="24"/>
          <w:szCs w:val="24"/>
          <w:highlight w:val="yellow"/>
          <w14:ligatures w14:val="none"/>
        </w:rPr>
      </w:pPr>
      <w:r w:rsidRPr="00D67237">
        <w:rPr>
          <w:rFonts w:ascii="Times New Roman" w:eastAsia="Times New Roman" w:hAnsi="Times New Roman" w:cs="Times New Roman"/>
          <w:b/>
          <w:bCs/>
          <w:kern w:val="0"/>
          <w:sz w:val="24"/>
          <w:szCs w:val="24"/>
          <w:highlight w:val="yellow"/>
          <w14:ligatures w14:val="none"/>
        </w:rPr>
        <w:tab/>
      </w:r>
    </w:p>
    <w:p w14:paraId="14D2D3E5" w14:textId="77777777" w:rsidR="002C000F" w:rsidRPr="00D67237" w:rsidRDefault="002C000F" w:rsidP="002C000F">
      <w:pPr>
        <w:spacing w:after="0" w:line="240" w:lineRule="auto"/>
        <w:jc w:val="both"/>
        <w:rPr>
          <w:rFonts w:ascii="Times New Roman" w:eastAsia="Times New Roman" w:hAnsi="Times New Roman" w:cs="Times New Roman"/>
          <w:b/>
          <w:bCs/>
          <w:kern w:val="0"/>
          <w:sz w:val="24"/>
          <w:szCs w:val="24"/>
          <w:highlight w:val="yellow"/>
          <w14:ligatures w14:val="none"/>
        </w:rPr>
      </w:pPr>
      <w:r w:rsidRPr="00D67237">
        <w:rPr>
          <w:rFonts w:ascii="Times New Roman" w:eastAsia="Times New Roman" w:hAnsi="Times New Roman" w:cs="Times New Roman"/>
          <w:b/>
          <w:bCs/>
          <w:kern w:val="0"/>
          <w:sz w:val="24"/>
          <w:szCs w:val="24"/>
          <w:highlight w:val="yellow"/>
          <w14:ligatures w14:val="none"/>
        </w:rPr>
        <w:t>Title:</w:t>
      </w:r>
      <w:r w:rsidRPr="00D67237">
        <w:rPr>
          <w:rFonts w:ascii="Times New Roman" w:eastAsia="Times New Roman" w:hAnsi="Times New Roman" w:cs="Times New Roman"/>
          <w:b/>
          <w:bCs/>
          <w:kern w:val="0"/>
          <w:sz w:val="24"/>
          <w:szCs w:val="24"/>
          <w:highlight w:val="yellow"/>
          <w14:ligatures w14:val="none"/>
        </w:rPr>
        <w:tab/>
      </w:r>
    </w:p>
    <w:p w14:paraId="7717B481" w14:textId="77777777" w:rsidR="002C000F" w:rsidRPr="00D67237" w:rsidRDefault="002C000F" w:rsidP="002C000F">
      <w:pPr>
        <w:spacing w:after="0" w:line="240" w:lineRule="auto"/>
        <w:jc w:val="both"/>
        <w:rPr>
          <w:rFonts w:ascii="Times New Roman" w:eastAsia="Times New Roman" w:hAnsi="Times New Roman" w:cs="Times New Roman"/>
          <w:bCs/>
          <w:kern w:val="0"/>
          <w:sz w:val="24"/>
          <w:szCs w:val="24"/>
          <w14:ligatures w14:val="none"/>
        </w:rPr>
      </w:pPr>
      <w:r w:rsidRPr="00D67237">
        <w:rPr>
          <w:rFonts w:ascii="Times New Roman" w:eastAsia="Times New Roman" w:hAnsi="Times New Roman" w:cs="Times New Roman"/>
          <w:b/>
          <w:bCs/>
          <w:kern w:val="0"/>
          <w:sz w:val="24"/>
          <w:szCs w:val="24"/>
          <w:highlight w:val="yellow"/>
          <w14:ligatures w14:val="none"/>
        </w:rPr>
        <w:t>Date:</w:t>
      </w:r>
    </w:p>
    <w:p w14:paraId="6374C188" w14:textId="77777777" w:rsidR="002C000F" w:rsidRPr="00D67237" w:rsidRDefault="002C000F" w:rsidP="002C000F">
      <w:pPr>
        <w:spacing w:after="0" w:line="240" w:lineRule="auto"/>
        <w:jc w:val="both"/>
        <w:rPr>
          <w:rFonts w:ascii="Times New Roman" w:eastAsia="Times New Roman" w:hAnsi="Times New Roman" w:cs="Times New Roman"/>
          <w:b/>
          <w:bCs/>
          <w:kern w:val="0"/>
          <w:sz w:val="24"/>
          <w:szCs w:val="24"/>
          <w14:ligatures w14:val="none"/>
        </w:rPr>
      </w:pPr>
    </w:p>
    <w:p w14:paraId="1131643D" w14:textId="240AD3C4" w:rsidR="002C000F" w:rsidRPr="00D67237" w:rsidRDefault="002C000F" w:rsidP="002C000F">
      <w:pPr>
        <w:spacing w:after="0" w:line="240" w:lineRule="auto"/>
        <w:jc w:val="both"/>
        <w:rPr>
          <w:rFonts w:ascii="Times New Roman" w:eastAsia="Times New Roman" w:hAnsi="Times New Roman" w:cs="Times New Roman"/>
          <w:b/>
          <w:bCs/>
          <w:kern w:val="0"/>
          <w:sz w:val="24"/>
          <w:szCs w:val="24"/>
          <w14:ligatures w14:val="none"/>
        </w:rPr>
      </w:pPr>
      <w:r w:rsidRPr="00D67237">
        <w:rPr>
          <w:rFonts w:ascii="Times New Roman" w:eastAsia="Times New Roman" w:hAnsi="Times New Roman" w:cs="Times New Roman"/>
          <w:b/>
          <w:bCs/>
          <w:sz w:val="24"/>
          <w:szCs w:val="24"/>
          <w:highlight w:val="yellow"/>
        </w:rPr>
        <w:t>[</w:t>
      </w:r>
      <w:r w:rsidR="005B57BC" w:rsidRPr="00D67237">
        <w:rPr>
          <w:rFonts w:ascii="Times New Roman" w:eastAsia="Times New Roman" w:hAnsi="Times New Roman" w:cs="Times New Roman"/>
          <w:b/>
          <w:bCs/>
          <w:sz w:val="24"/>
          <w:szCs w:val="24"/>
          <w:highlight w:val="yellow"/>
        </w:rPr>
        <w:t>CUSTOMER</w:t>
      </w:r>
      <w:r w:rsidRPr="00D67237">
        <w:rPr>
          <w:rFonts w:ascii="Times New Roman" w:eastAsia="Times New Roman" w:hAnsi="Times New Roman" w:cs="Times New Roman"/>
          <w:b/>
          <w:bCs/>
          <w:sz w:val="24"/>
          <w:szCs w:val="24"/>
          <w:highlight w:val="yellow"/>
        </w:rPr>
        <w:t>]</w:t>
      </w:r>
    </w:p>
    <w:p w14:paraId="2EDF25DE" w14:textId="71923364" w:rsidR="002C000F" w:rsidRPr="00D67237" w:rsidRDefault="002C000F" w:rsidP="00E45EBA">
      <w:pPr>
        <w:rPr>
          <w:rFonts w:ascii="Times New Roman" w:eastAsia="Times New Roman" w:hAnsi="Times New Roman" w:cs="Times New Roman"/>
          <w:sz w:val="24"/>
          <w:szCs w:val="24"/>
        </w:rPr>
      </w:pPr>
    </w:p>
    <w:p w14:paraId="41BC87D8" w14:textId="77777777" w:rsidR="002C000F" w:rsidRPr="00D67237" w:rsidRDefault="002C000F" w:rsidP="002C000F">
      <w:pPr>
        <w:spacing w:after="0" w:line="240" w:lineRule="auto"/>
        <w:jc w:val="both"/>
        <w:rPr>
          <w:rFonts w:ascii="Times New Roman" w:eastAsia="Times New Roman" w:hAnsi="Times New Roman" w:cs="Times New Roman"/>
          <w:b/>
          <w:bCs/>
          <w:kern w:val="0"/>
          <w:sz w:val="24"/>
          <w:szCs w:val="24"/>
          <w14:ligatures w14:val="none"/>
        </w:rPr>
      </w:pPr>
    </w:p>
    <w:p w14:paraId="78B44D45" w14:textId="77777777" w:rsidR="002C000F" w:rsidRPr="00D67237" w:rsidRDefault="002C000F" w:rsidP="002C000F">
      <w:pPr>
        <w:spacing w:after="0" w:line="240" w:lineRule="auto"/>
        <w:jc w:val="both"/>
        <w:rPr>
          <w:rFonts w:ascii="Times New Roman" w:eastAsia="Times New Roman" w:hAnsi="Times New Roman" w:cs="Times New Roman"/>
          <w:b/>
          <w:bCs/>
          <w:kern w:val="0"/>
          <w:sz w:val="24"/>
          <w:szCs w:val="24"/>
          <w:highlight w:val="yellow"/>
          <w14:ligatures w14:val="none"/>
        </w:rPr>
      </w:pPr>
      <w:proofErr w:type="gramStart"/>
      <w:r w:rsidRPr="00D67237">
        <w:rPr>
          <w:rFonts w:ascii="Times New Roman" w:eastAsia="Times New Roman" w:hAnsi="Times New Roman" w:cs="Times New Roman"/>
          <w:b/>
          <w:bCs/>
          <w:kern w:val="0"/>
          <w:sz w:val="24"/>
          <w:szCs w:val="24"/>
          <w:highlight w:val="yellow"/>
          <w14:ligatures w14:val="none"/>
        </w:rPr>
        <w:t>By</w:t>
      </w:r>
      <w:proofErr w:type="gramEnd"/>
      <w:r w:rsidRPr="00D67237">
        <w:rPr>
          <w:rFonts w:ascii="Times New Roman" w:eastAsia="Times New Roman" w:hAnsi="Times New Roman" w:cs="Times New Roman"/>
          <w:b/>
          <w:bCs/>
          <w:kern w:val="0"/>
          <w:sz w:val="24"/>
          <w:szCs w:val="24"/>
          <w:highlight w:val="yellow"/>
          <w14:ligatures w14:val="none"/>
        </w:rPr>
        <w:t xml:space="preserve">: </w:t>
      </w:r>
      <w:r w:rsidRPr="00D67237">
        <w:rPr>
          <w:rFonts w:ascii="Times New Roman" w:eastAsia="Times New Roman" w:hAnsi="Times New Roman" w:cs="Times New Roman"/>
          <w:b/>
          <w:bCs/>
          <w:kern w:val="0"/>
          <w:sz w:val="24"/>
          <w:szCs w:val="24"/>
          <w:highlight w:val="yellow"/>
          <w14:ligatures w14:val="none"/>
        </w:rPr>
        <w:tab/>
        <w:t xml:space="preserve">_________________________________________ </w:t>
      </w:r>
    </w:p>
    <w:p w14:paraId="38054E2C" w14:textId="77777777" w:rsidR="002C000F" w:rsidRPr="00D67237" w:rsidRDefault="002C000F" w:rsidP="002C000F">
      <w:pPr>
        <w:spacing w:after="0" w:line="240" w:lineRule="auto"/>
        <w:jc w:val="both"/>
        <w:rPr>
          <w:rFonts w:ascii="Times New Roman" w:eastAsia="Times New Roman" w:hAnsi="Times New Roman" w:cs="Times New Roman"/>
          <w:bCs/>
          <w:kern w:val="0"/>
          <w:sz w:val="24"/>
          <w:szCs w:val="24"/>
          <w:highlight w:val="yellow"/>
          <w14:ligatures w14:val="none"/>
        </w:rPr>
      </w:pPr>
      <w:r w:rsidRPr="00D67237">
        <w:rPr>
          <w:rFonts w:ascii="Times New Roman" w:eastAsia="Times New Roman" w:hAnsi="Times New Roman" w:cs="Times New Roman"/>
          <w:b/>
          <w:bCs/>
          <w:kern w:val="0"/>
          <w:sz w:val="24"/>
          <w:szCs w:val="24"/>
          <w:highlight w:val="yellow"/>
          <w14:ligatures w14:val="none"/>
        </w:rPr>
        <w:tab/>
      </w:r>
    </w:p>
    <w:p w14:paraId="3E94BC6F" w14:textId="77777777" w:rsidR="002C000F" w:rsidRPr="00D67237" w:rsidRDefault="002C000F" w:rsidP="002C000F">
      <w:pPr>
        <w:spacing w:after="0" w:line="240" w:lineRule="auto"/>
        <w:jc w:val="both"/>
        <w:rPr>
          <w:rFonts w:ascii="Times New Roman" w:eastAsia="Times New Roman" w:hAnsi="Times New Roman" w:cs="Times New Roman"/>
          <w:b/>
          <w:bCs/>
          <w:kern w:val="0"/>
          <w:sz w:val="24"/>
          <w:szCs w:val="24"/>
          <w:highlight w:val="yellow"/>
          <w14:ligatures w14:val="none"/>
        </w:rPr>
      </w:pPr>
      <w:r w:rsidRPr="00D67237">
        <w:rPr>
          <w:rFonts w:ascii="Times New Roman" w:eastAsia="Times New Roman" w:hAnsi="Times New Roman" w:cs="Times New Roman"/>
          <w:b/>
          <w:bCs/>
          <w:kern w:val="0"/>
          <w:sz w:val="24"/>
          <w:szCs w:val="24"/>
          <w:highlight w:val="yellow"/>
          <w14:ligatures w14:val="none"/>
        </w:rPr>
        <w:t>Title:</w:t>
      </w:r>
      <w:r w:rsidRPr="00D67237">
        <w:rPr>
          <w:rFonts w:ascii="Times New Roman" w:eastAsia="Times New Roman" w:hAnsi="Times New Roman" w:cs="Times New Roman"/>
          <w:b/>
          <w:bCs/>
          <w:kern w:val="0"/>
          <w:sz w:val="24"/>
          <w:szCs w:val="24"/>
          <w:highlight w:val="yellow"/>
          <w14:ligatures w14:val="none"/>
        </w:rPr>
        <w:tab/>
      </w:r>
    </w:p>
    <w:p w14:paraId="6B0DCEFB" w14:textId="77777777" w:rsidR="002C000F" w:rsidRPr="00D67237" w:rsidRDefault="002C000F" w:rsidP="002C000F">
      <w:pPr>
        <w:spacing w:after="0" w:line="240" w:lineRule="auto"/>
        <w:jc w:val="both"/>
        <w:rPr>
          <w:rFonts w:ascii="Times New Roman" w:eastAsia="Times New Roman" w:hAnsi="Times New Roman" w:cs="Times New Roman"/>
          <w:b/>
          <w:bCs/>
          <w:kern w:val="0"/>
          <w:sz w:val="24"/>
          <w:szCs w:val="24"/>
          <w14:ligatures w14:val="none"/>
        </w:rPr>
      </w:pPr>
      <w:r w:rsidRPr="00D67237">
        <w:rPr>
          <w:rFonts w:ascii="Times New Roman" w:eastAsia="Times New Roman" w:hAnsi="Times New Roman" w:cs="Times New Roman"/>
          <w:b/>
          <w:bCs/>
          <w:kern w:val="0"/>
          <w:sz w:val="24"/>
          <w:szCs w:val="24"/>
          <w:highlight w:val="yellow"/>
          <w14:ligatures w14:val="none"/>
        </w:rPr>
        <w:t>Date:</w:t>
      </w:r>
      <w:r w:rsidRPr="00D67237">
        <w:rPr>
          <w:rFonts w:ascii="Times New Roman" w:eastAsia="Times New Roman" w:hAnsi="Times New Roman" w:cs="Times New Roman"/>
          <w:b/>
          <w:bCs/>
          <w:kern w:val="0"/>
          <w:sz w:val="24"/>
          <w:szCs w:val="24"/>
          <w14:ligatures w14:val="none"/>
        </w:rPr>
        <w:tab/>
      </w:r>
    </w:p>
    <w:p w14:paraId="086B2094" w14:textId="77777777" w:rsidR="002C000F" w:rsidRPr="00D67237" w:rsidRDefault="002C000F" w:rsidP="002C000F">
      <w:pPr>
        <w:spacing w:after="0" w:line="240" w:lineRule="auto"/>
        <w:jc w:val="both"/>
        <w:rPr>
          <w:rFonts w:ascii="Times New Roman" w:hAnsi="Times New Roman" w:cs="Times New Roman"/>
          <w:sz w:val="24"/>
          <w:szCs w:val="24"/>
        </w:rPr>
      </w:pPr>
    </w:p>
    <w:p w14:paraId="38EC58C8" w14:textId="77777777" w:rsidR="002C000F" w:rsidRPr="00D67237" w:rsidRDefault="002C000F" w:rsidP="002C000F">
      <w:pPr>
        <w:spacing w:after="0" w:line="240" w:lineRule="auto"/>
        <w:jc w:val="both"/>
        <w:rPr>
          <w:rFonts w:ascii="Times New Roman" w:hAnsi="Times New Roman" w:cs="Times New Roman"/>
          <w:sz w:val="24"/>
          <w:szCs w:val="24"/>
        </w:rPr>
      </w:pPr>
    </w:p>
    <w:p w14:paraId="02D3EC54" w14:textId="77777777" w:rsidR="00136FAF" w:rsidRPr="00D67237" w:rsidRDefault="00136FAF" w:rsidP="00136FAF">
      <w:pPr>
        <w:spacing w:after="0" w:line="240" w:lineRule="auto"/>
        <w:jc w:val="both"/>
        <w:rPr>
          <w:rFonts w:ascii="Times New Roman" w:hAnsi="Times New Roman" w:cs="Times New Roman"/>
          <w:b/>
          <w:sz w:val="24"/>
          <w:szCs w:val="24"/>
        </w:rPr>
      </w:pPr>
    </w:p>
    <w:p w14:paraId="7CCA082C" w14:textId="77777777" w:rsidR="00765883" w:rsidRPr="00D67237" w:rsidRDefault="00765883" w:rsidP="00765883">
      <w:pPr>
        <w:jc w:val="center"/>
        <w:rPr>
          <w:rFonts w:ascii="Times New Roman" w:hAnsi="Times New Roman" w:cs="Times New Roman"/>
          <w:sz w:val="24"/>
          <w:szCs w:val="24"/>
        </w:rPr>
        <w:sectPr w:rsidR="00765883" w:rsidRPr="00D67237" w:rsidSect="00BC19AC">
          <w:footerReference w:type="default" r:id="rId14"/>
          <w:pgSz w:w="12240" w:h="15840"/>
          <w:pgMar w:top="1440" w:right="1440" w:bottom="1440" w:left="1440" w:header="0" w:footer="0" w:gutter="0"/>
          <w:pgNumType w:start="1"/>
          <w:cols w:space="720"/>
        </w:sectPr>
      </w:pPr>
    </w:p>
    <w:p w14:paraId="1C217333" w14:textId="77777777" w:rsidR="00483B3C" w:rsidRDefault="00483B3C" w:rsidP="00483B3C">
      <w:pPr>
        <w:keepNext/>
        <w:spacing w:after="0" w:line="240" w:lineRule="auto"/>
        <w:jc w:val="center"/>
        <w:outlineLvl w:val="1"/>
        <w:rPr>
          <w:rFonts w:ascii="Times New Roman" w:eastAsia="Times New Roman" w:hAnsi="Times New Roman" w:cs="Times New Roman"/>
          <w:b/>
          <w:bCs/>
          <w:kern w:val="0"/>
          <w:sz w:val="24"/>
          <w:szCs w:val="24"/>
          <w:u w:val="single"/>
          <w14:ligatures w14:val="none"/>
        </w:rPr>
      </w:pPr>
      <w:r w:rsidRPr="00216101">
        <w:rPr>
          <w:rFonts w:ascii="Times New Roman" w:eastAsia="Times New Roman" w:hAnsi="Times New Roman" w:cs="Times New Roman"/>
          <w:b/>
          <w:bCs/>
          <w:kern w:val="0"/>
          <w:sz w:val="24"/>
          <w:szCs w:val="24"/>
          <w:u w:val="single"/>
          <w14:ligatures w14:val="none"/>
        </w:rPr>
        <w:lastRenderedPageBreak/>
        <w:t>EXHIBIT A</w:t>
      </w:r>
    </w:p>
    <w:p w14:paraId="167370A0" w14:textId="77777777" w:rsidR="00216101" w:rsidRPr="00216101" w:rsidRDefault="00216101" w:rsidP="00483B3C">
      <w:pPr>
        <w:keepNext/>
        <w:spacing w:after="0" w:line="240" w:lineRule="auto"/>
        <w:jc w:val="center"/>
        <w:outlineLvl w:val="1"/>
        <w:rPr>
          <w:rFonts w:ascii="Times New Roman" w:eastAsia="Times New Roman" w:hAnsi="Times New Roman" w:cs="Times New Roman"/>
          <w:b/>
          <w:bCs/>
          <w:kern w:val="0"/>
          <w:sz w:val="24"/>
          <w:szCs w:val="24"/>
          <w:u w:val="single"/>
          <w14:ligatures w14:val="none"/>
        </w:rPr>
      </w:pPr>
    </w:p>
    <w:p w14:paraId="0C3254F6" w14:textId="22ABE9A0" w:rsidR="00483B3C" w:rsidRDefault="00216101" w:rsidP="00483B3C">
      <w:pPr>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DEFINITIONS</w:t>
      </w:r>
    </w:p>
    <w:p w14:paraId="66DB5051" w14:textId="77777777" w:rsidR="00216101" w:rsidRDefault="00216101" w:rsidP="00483B3C">
      <w:pPr>
        <w:spacing w:after="0" w:line="240" w:lineRule="auto"/>
        <w:jc w:val="center"/>
        <w:rPr>
          <w:rFonts w:ascii="Times New Roman" w:eastAsia="Times New Roman" w:hAnsi="Times New Roman" w:cs="Times New Roman"/>
          <w:b/>
          <w:bCs/>
          <w:kern w:val="0"/>
          <w:sz w:val="24"/>
          <w:szCs w:val="24"/>
          <w14:ligatures w14:val="none"/>
        </w:rPr>
      </w:pPr>
    </w:p>
    <w:p w14:paraId="0AAEF9AE" w14:textId="1C2F3A72" w:rsidR="00216101" w:rsidRPr="005F25CC" w:rsidRDefault="005F25CC" w:rsidP="00483B3C">
      <w:pPr>
        <w:spacing w:after="0" w:line="240" w:lineRule="auto"/>
        <w:jc w:val="center"/>
        <w:rPr>
          <w:rFonts w:ascii="Times New Roman" w:eastAsia="Times New Roman" w:hAnsi="Times New Roman" w:cs="Times New Roman"/>
          <w:kern w:val="0"/>
          <w:sz w:val="24"/>
          <w:szCs w:val="24"/>
          <w14:ligatures w14:val="none"/>
        </w:rPr>
      </w:pPr>
      <w:r w:rsidRPr="005F25CC">
        <w:rPr>
          <w:rFonts w:ascii="Times New Roman" w:eastAsia="Times New Roman" w:hAnsi="Times New Roman" w:cs="Times New Roman"/>
          <w:kern w:val="0"/>
          <w:sz w:val="24"/>
          <w:szCs w:val="24"/>
          <w14:ligatures w14:val="none"/>
        </w:rPr>
        <w:t xml:space="preserve">[all defined terms to be added/referenced in this Exhibit upon </w:t>
      </w:r>
      <w:r>
        <w:rPr>
          <w:rFonts w:ascii="Times New Roman" w:eastAsia="Times New Roman" w:hAnsi="Times New Roman" w:cs="Times New Roman"/>
          <w:kern w:val="0"/>
          <w:sz w:val="24"/>
          <w:szCs w:val="24"/>
          <w14:ligatures w14:val="none"/>
        </w:rPr>
        <w:t xml:space="preserve">template </w:t>
      </w:r>
      <w:r w:rsidRPr="005F25CC">
        <w:rPr>
          <w:rFonts w:ascii="Times New Roman" w:eastAsia="Times New Roman" w:hAnsi="Times New Roman" w:cs="Times New Roman"/>
          <w:kern w:val="0"/>
          <w:sz w:val="24"/>
          <w:szCs w:val="24"/>
          <w14:ligatures w14:val="none"/>
        </w:rPr>
        <w:t>finalization]</w:t>
      </w:r>
    </w:p>
    <w:p w14:paraId="143EC4F0" w14:textId="77777777" w:rsidR="00216101" w:rsidRDefault="00216101" w:rsidP="00483B3C">
      <w:pPr>
        <w:spacing w:after="0" w:line="240" w:lineRule="auto"/>
        <w:jc w:val="center"/>
        <w:rPr>
          <w:rFonts w:ascii="Times New Roman" w:eastAsia="Times New Roman" w:hAnsi="Times New Roman" w:cs="Times New Roman"/>
          <w:b/>
          <w:bCs/>
          <w:kern w:val="0"/>
          <w:sz w:val="24"/>
          <w:szCs w:val="24"/>
          <w14:ligatures w14:val="none"/>
        </w:rPr>
      </w:pPr>
    </w:p>
    <w:p w14:paraId="3E39E25A" w14:textId="77777777" w:rsidR="00216101" w:rsidRDefault="00216101" w:rsidP="00216101">
      <w:pPr>
        <w:spacing w:after="0" w:line="240" w:lineRule="auto"/>
        <w:rPr>
          <w:rFonts w:ascii="Times New Roman" w:eastAsia="Times New Roman" w:hAnsi="Times New Roman" w:cs="Times New Roman"/>
          <w:b/>
          <w:bCs/>
          <w:kern w:val="0"/>
          <w:sz w:val="24"/>
          <w:szCs w:val="24"/>
          <w14:ligatures w14:val="none"/>
        </w:rPr>
        <w:sectPr w:rsidR="00216101" w:rsidSect="00730392">
          <w:pgSz w:w="12240" w:h="15840"/>
          <w:pgMar w:top="1380" w:right="700" w:bottom="280" w:left="1320" w:header="0" w:footer="0" w:gutter="0"/>
          <w:cols w:space="720"/>
        </w:sectPr>
      </w:pPr>
    </w:p>
    <w:p w14:paraId="2D0BF16E" w14:textId="7EE8D5C8" w:rsidR="00216101" w:rsidRPr="00216101" w:rsidRDefault="00216101" w:rsidP="00216101">
      <w:pPr>
        <w:spacing w:after="0" w:line="240" w:lineRule="auto"/>
        <w:jc w:val="center"/>
        <w:rPr>
          <w:rFonts w:ascii="Times New Roman" w:eastAsia="Times New Roman" w:hAnsi="Times New Roman" w:cs="Times New Roman"/>
          <w:b/>
          <w:bCs/>
          <w:kern w:val="0"/>
          <w:sz w:val="24"/>
          <w:szCs w:val="24"/>
          <w:u w:val="single"/>
          <w14:ligatures w14:val="none"/>
        </w:rPr>
      </w:pPr>
      <w:r w:rsidRPr="00216101">
        <w:rPr>
          <w:rFonts w:ascii="Times New Roman" w:eastAsia="Times New Roman" w:hAnsi="Times New Roman" w:cs="Times New Roman"/>
          <w:b/>
          <w:bCs/>
          <w:kern w:val="0"/>
          <w:sz w:val="24"/>
          <w:szCs w:val="24"/>
          <w:u w:val="single"/>
          <w14:ligatures w14:val="none"/>
        </w:rPr>
        <w:lastRenderedPageBreak/>
        <w:t>EXHIBIT B</w:t>
      </w:r>
    </w:p>
    <w:p w14:paraId="55D07396" w14:textId="77777777" w:rsidR="00216101" w:rsidRDefault="00216101" w:rsidP="00216101">
      <w:pPr>
        <w:spacing w:after="0" w:line="240" w:lineRule="auto"/>
        <w:jc w:val="center"/>
        <w:rPr>
          <w:rFonts w:ascii="Times New Roman" w:eastAsia="Times New Roman" w:hAnsi="Times New Roman" w:cs="Times New Roman"/>
          <w:b/>
          <w:bCs/>
          <w:kern w:val="0"/>
          <w:sz w:val="24"/>
          <w:szCs w:val="24"/>
          <w14:ligatures w14:val="none"/>
        </w:rPr>
      </w:pPr>
    </w:p>
    <w:p w14:paraId="4D00DD65" w14:textId="42B6ED86" w:rsidR="00216101" w:rsidRDefault="00216101" w:rsidP="00216101">
      <w:pPr>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Requested Transmission Capacity Schedule </w:t>
      </w:r>
    </w:p>
    <w:p w14:paraId="139B4D6D" w14:textId="77777777" w:rsidR="00216101" w:rsidRDefault="00216101" w:rsidP="00216101">
      <w:pPr>
        <w:spacing w:after="0" w:line="240" w:lineRule="auto"/>
        <w:rPr>
          <w:rFonts w:ascii="Times New Roman" w:eastAsia="Times New Roman" w:hAnsi="Times New Roman" w:cs="Times New Roman"/>
          <w:kern w:val="0"/>
          <w:sz w:val="24"/>
          <w:szCs w:val="24"/>
          <w14:ligatures w14:val="none"/>
        </w:rPr>
      </w:pPr>
    </w:p>
    <w:p w14:paraId="5ED80A94" w14:textId="63578A00" w:rsidR="00216101" w:rsidRDefault="00216101" w:rsidP="00216101">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This Requested Transmission Capacity Schedule has been developed by the Parties based on</w:t>
      </w:r>
      <w:r w:rsidR="0009169B">
        <w:rPr>
          <w:rFonts w:ascii="Times New Roman" w:eastAsia="Times New Roman" w:hAnsi="Times New Roman" w:cs="Times New Roman"/>
          <w:kern w:val="0"/>
          <w:sz w:val="24"/>
          <w:szCs w:val="24"/>
          <w14:ligatures w14:val="none"/>
        </w:rPr>
        <w:t xml:space="preserve"> anticipated </w:t>
      </w:r>
      <w:r w:rsidR="007206BB">
        <w:rPr>
          <w:rFonts w:ascii="Times New Roman" w:eastAsia="Times New Roman" w:hAnsi="Times New Roman" w:cs="Times New Roman"/>
          <w:kern w:val="0"/>
          <w:sz w:val="24"/>
          <w:szCs w:val="24"/>
          <w14:ligatures w14:val="none"/>
        </w:rPr>
        <w:t>Transmission Capacity needs.</w:t>
      </w:r>
      <w:r w:rsidR="007E03FC">
        <w:rPr>
          <w:rFonts w:ascii="Times New Roman" w:eastAsia="Times New Roman" w:hAnsi="Times New Roman" w:cs="Times New Roman"/>
          <w:kern w:val="0"/>
          <w:sz w:val="24"/>
          <w:szCs w:val="24"/>
          <w14:ligatures w14:val="none"/>
        </w:rPr>
        <w:t xml:space="preserve"> </w:t>
      </w:r>
      <w:r w:rsidRPr="00216101">
        <w:rPr>
          <w:rFonts w:ascii="Times New Roman" w:eastAsia="Times New Roman" w:hAnsi="Times New Roman" w:cs="Times New Roman"/>
          <w:kern w:val="0"/>
          <w:sz w:val="24"/>
          <w:szCs w:val="24"/>
          <w14:ligatures w14:val="none"/>
        </w:rPr>
        <w:t xml:space="preserve"> This </w:t>
      </w:r>
      <w:r w:rsidRPr="00216101">
        <w:rPr>
          <w:rFonts w:ascii="Times New Roman" w:eastAsia="Times New Roman" w:hAnsi="Times New Roman" w:cs="Times New Roman"/>
          <w:kern w:val="0"/>
          <w:sz w:val="24"/>
          <w:szCs w:val="24"/>
          <w:u w:val="single"/>
          <w14:ligatures w14:val="none"/>
        </w:rPr>
        <w:t>Exhibit B</w:t>
      </w:r>
      <w:r w:rsidRPr="00216101">
        <w:rPr>
          <w:rFonts w:ascii="Times New Roman" w:eastAsia="Times New Roman" w:hAnsi="Times New Roman" w:cs="Times New Roman"/>
          <w:kern w:val="0"/>
          <w:sz w:val="24"/>
          <w:szCs w:val="24"/>
          <w14:ligatures w14:val="none"/>
        </w:rPr>
        <w:t xml:space="preserve"> may be amended in accordance with the terms of the </w:t>
      </w:r>
      <w:r>
        <w:rPr>
          <w:rFonts w:ascii="Times New Roman" w:eastAsia="Times New Roman" w:hAnsi="Times New Roman" w:cs="Times New Roman"/>
          <w:kern w:val="0"/>
          <w:sz w:val="24"/>
          <w:szCs w:val="24"/>
          <w14:ligatures w14:val="none"/>
        </w:rPr>
        <w:t>MTCA</w:t>
      </w:r>
      <w:r w:rsidR="00D21843">
        <w:rPr>
          <w:rFonts w:ascii="Times New Roman" w:eastAsia="Times New Roman" w:hAnsi="Times New Roman" w:cs="Times New Roman"/>
          <w:kern w:val="0"/>
          <w:sz w:val="24"/>
          <w:szCs w:val="24"/>
          <w14:ligatures w14:val="none"/>
        </w:rPr>
        <w:t>.</w:t>
      </w:r>
      <w:r w:rsidR="007E03FC">
        <w:rPr>
          <w:rFonts w:ascii="Times New Roman" w:eastAsia="Times New Roman" w:hAnsi="Times New Roman" w:cs="Times New Roman"/>
          <w:kern w:val="0"/>
          <w:sz w:val="24"/>
          <w:szCs w:val="24"/>
          <w14:ligatures w14:val="none"/>
        </w:rPr>
        <w:t xml:space="preserve">  </w:t>
      </w:r>
    </w:p>
    <w:p w14:paraId="5E73F639" w14:textId="77777777" w:rsidR="00216101" w:rsidRDefault="00216101" w:rsidP="00216101">
      <w:pPr>
        <w:spacing w:after="0" w:line="240" w:lineRule="auto"/>
        <w:rPr>
          <w:rFonts w:ascii="Times New Roman" w:eastAsia="Times New Roman" w:hAnsi="Times New Roman" w:cs="Times New Roman"/>
          <w:kern w:val="0"/>
          <w:sz w:val="24"/>
          <w:szCs w:val="24"/>
          <w14:ligatures w14:val="none"/>
        </w:rPr>
      </w:pPr>
    </w:p>
    <w:p w14:paraId="6F1B7E83" w14:textId="77777777" w:rsidR="00216101" w:rsidRPr="00216101" w:rsidRDefault="00216101" w:rsidP="00216101">
      <w:pPr>
        <w:spacing w:after="0" w:line="240" w:lineRule="auto"/>
        <w:rPr>
          <w:rFonts w:ascii="Times New Roman" w:eastAsia="Times New Roman" w:hAnsi="Times New Roman" w:cs="Times New Roman"/>
          <w:kern w:val="0"/>
          <w:sz w:val="24"/>
          <w:szCs w:val="24"/>
          <w14:ligatures w14:val="none"/>
        </w:rPr>
      </w:pPr>
    </w:p>
    <w:tbl>
      <w:tblPr>
        <w:tblStyle w:val="TableGrid"/>
        <w:tblW w:w="0" w:type="auto"/>
        <w:tblInd w:w="2515" w:type="dxa"/>
        <w:tblLook w:val="04A0" w:firstRow="1" w:lastRow="0" w:firstColumn="1" w:lastColumn="0" w:noHBand="0" w:noVBand="1"/>
      </w:tblPr>
      <w:tblGrid>
        <w:gridCol w:w="2592"/>
        <w:gridCol w:w="2592"/>
      </w:tblGrid>
      <w:tr w:rsidR="00544D33" w14:paraId="2302599B" w14:textId="77777777" w:rsidTr="00216101">
        <w:trPr>
          <w:trHeight w:val="720"/>
        </w:trPr>
        <w:tc>
          <w:tcPr>
            <w:tcW w:w="2592" w:type="dxa"/>
          </w:tcPr>
          <w:p w14:paraId="370ABC3E" w14:textId="253E5535" w:rsidR="00216101" w:rsidRDefault="00D21030" w:rsidP="00216101">
            <w:pPr>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Month/Year</w:t>
            </w:r>
          </w:p>
        </w:tc>
        <w:tc>
          <w:tcPr>
            <w:tcW w:w="2592" w:type="dxa"/>
          </w:tcPr>
          <w:p w14:paraId="31E46BA5" w14:textId="75CAC321" w:rsidR="00216101" w:rsidRDefault="00216101" w:rsidP="00216101">
            <w:pPr>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MW Value</w:t>
            </w:r>
          </w:p>
        </w:tc>
      </w:tr>
      <w:tr w:rsidR="00544D33" w14:paraId="15947561" w14:textId="77777777" w:rsidTr="00216101">
        <w:trPr>
          <w:trHeight w:val="720"/>
        </w:trPr>
        <w:tc>
          <w:tcPr>
            <w:tcW w:w="2592" w:type="dxa"/>
          </w:tcPr>
          <w:p w14:paraId="2C345FC8" w14:textId="71D8DE56" w:rsidR="00216101" w:rsidRPr="00216101" w:rsidRDefault="00216101" w:rsidP="00216101">
            <w:pPr>
              <w:jc w:val="center"/>
              <w:rPr>
                <w:rFonts w:ascii="Times New Roman" w:eastAsia="Times New Roman" w:hAnsi="Times New Roman" w:cs="Times New Roman"/>
                <w:kern w:val="0"/>
                <w:sz w:val="24"/>
                <w:szCs w:val="24"/>
                <w14:ligatures w14:val="none"/>
              </w:rPr>
            </w:pPr>
          </w:p>
        </w:tc>
        <w:tc>
          <w:tcPr>
            <w:tcW w:w="2592" w:type="dxa"/>
          </w:tcPr>
          <w:p w14:paraId="704B58A4" w14:textId="77777777" w:rsidR="00216101" w:rsidRPr="00216101" w:rsidRDefault="00216101" w:rsidP="00216101">
            <w:pPr>
              <w:jc w:val="center"/>
              <w:rPr>
                <w:rFonts w:ascii="Times New Roman" w:eastAsia="Times New Roman" w:hAnsi="Times New Roman" w:cs="Times New Roman"/>
                <w:kern w:val="0"/>
                <w:sz w:val="24"/>
                <w:szCs w:val="24"/>
                <w14:ligatures w14:val="none"/>
              </w:rPr>
            </w:pPr>
          </w:p>
        </w:tc>
      </w:tr>
      <w:tr w:rsidR="00544D33" w14:paraId="0AFE8A08" w14:textId="77777777" w:rsidTr="00216101">
        <w:trPr>
          <w:trHeight w:val="720"/>
        </w:trPr>
        <w:tc>
          <w:tcPr>
            <w:tcW w:w="2592" w:type="dxa"/>
          </w:tcPr>
          <w:p w14:paraId="7B67CFFE" w14:textId="77777777" w:rsidR="00216101" w:rsidRPr="00216101" w:rsidRDefault="00216101" w:rsidP="00216101">
            <w:pPr>
              <w:jc w:val="center"/>
              <w:rPr>
                <w:rFonts w:ascii="Times New Roman" w:eastAsia="Times New Roman" w:hAnsi="Times New Roman" w:cs="Times New Roman"/>
                <w:kern w:val="0"/>
                <w:sz w:val="24"/>
                <w:szCs w:val="24"/>
                <w14:ligatures w14:val="none"/>
              </w:rPr>
            </w:pPr>
          </w:p>
        </w:tc>
        <w:tc>
          <w:tcPr>
            <w:tcW w:w="2592" w:type="dxa"/>
          </w:tcPr>
          <w:p w14:paraId="58A34798" w14:textId="77777777" w:rsidR="00216101" w:rsidRPr="00216101" w:rsidRDefault="00216101" w:rsidP="00216101">
            <w:pPr>
              <w:jc w:val="center"/>
              <w:rPr>
                <w:rFonts w:ascii="Times New Roman" w:eastAsia="Times New Roman" w:hAnsi="Times New Roman" w:cs="Times New Roman"/>
                <w:kern w:val="0"/>
                <w:sz w:val="24"/>
                <w:szCs w:val="24"/>
                <w14:ligatures w14:val="none"/>
              </w:rPr>
            </w:pPr>
          </w:p>
        </w:tc>
      </w:tr>
      <w:tr w:rsidR="00544D33" w14:paraId="3D2B6100" w14:textId="77777777" w:rsidTr="00216101">
        <w:trPr>
          <w:trHeight w:val="720"/>
        </w:trPr>
        <w:tc>
          <w:tcPr>
            <w:tcW w:w="2592" w:type="dxa"/>
          </w:tcPr>
          <w:p w14:paraId="62021964" w14:textId="77777777" w:rsidR="00216101" w:rsidRPr="00216101" w:rsidRDefault="00216101" w:rsidP="00216101">
            <w:pPr>
              <w:jc w:val="center"/>
              <w:rPr>
                <w:rFonts w:ascii="Times New Roman" w:eastAsia="Times New Roman" w:hAnsi="Times New Roman" w:cs="Times New Roman"/>
                <w:kern w:val="0"/>
                <w:sz w:val="24"/>
                <w:szCs w:val="24"/>
                <w14:ligatures w14:val="none"/>
              </w:rPr>
            </w:pPr>
          </w:p>
        </w:tc>
        <w:tc>
          <w:tcPr>
            <w:tcW w:w="2592" w:type="dxa"/>
          </w:tcPr>
          <w:p w14:paraId="0594EBEC" w14:textId="77777777" w:rsidR="00216101" w:rsidRPr="00216101" w:rsidRDefault="00216101" w:rsidP="00216101">
            <w:pPr>
              <w:jc w:val="center"/>
              <w:rPr>
                <w:rFonts w:ascii="Times New Roman" w:eastAsia="Times New Roman" w:hAnsi="Times New Roman" w:cs="Times New Roman"/>
                <w:kern w:val="0"/>
                <w:sz w:val="24"/>
                <w:szCs w:val="24"/>
                <w14:ligatures w14:val="none"/>
              </w:rPr>
            </w:pPr>
          </w:p>
        </w:tc>
      </w:tr>
      <w:tr w:rsidR="00544D33" w14:paraId="5EAF037E" w14:textId="77777777" w:rsidTr="00216101">
        <w:trPr>
          <w:trHeight w:val="720"/>
        </w:trPr>
        <w:tc>
          <w:tcPr>
            <w:tcW w:w="2592" w:type="dxa"/>
          </w:tcPr>
          <w:p w14:paraId="4435138B" w14:textId="77777777" w:rsidR="00216101" w:rsidRPr="00216101" w:rsidRDefault="00216101" w:rsidP="00216101">
            <w:pPr>
              <w:jc w:val="center"/>
              <w:rPr>
                <w:rFonts w:ascii="Times New Roman" w:eastAsia="Times New Roman" w:hAnsi="Times New Roman" w:cs="Times New Roman"/>
                <w:kern w:val="0"/>
                <w:sz w:val="24"/>
                <w:szCs w:val="24"/>
                <w14:ligatures w14:val="none"/>
              </w:rPr>
            </w:pPr>
          </w:p>
        </w:tc>
        <w:tc>
          <w:tcPr>
            <w:tcW w:w="2592" w:type="dxa"/>
          </w:tcPr>
          <w:p w14:paraId="433B8D78" w14:textId="77777777" w:rsidR="00216101" w:rsidRPr="00216101" w:rsidRDefault="00216101" w:rsidP="00216101">
            <w:pPr>
              <w:jc w:val="center"/>
              <w:rPr>
                <w:rFonts w:ascii="Times New Roman" w:eastAsia="Times New Roman" w:hAnsi="Times New Roman" w:cs="Times New Roman"/>
                <w:kern w:val="0"/>
                <w:sz w:val="24"/>
                <w:szCs w:val="24"/>
                <w14:ligatures w14:val="none"/>
              </w:rPr>
            </w:pPr>
          </w:p>
        </w:tc>
      </w:tr>
      <w:tr w:rsidR="00544D33" w14:paraId="2AD67E3E" w14:textId="77777777" w:rsidTr="00216101">
        <w:trPr>
          <w:trHeight w:val="720"/>
        </w:trPr>
        <w:tc>
          <w:tcPr>
            <w:tcW w:w="2592" w:type="dxa"/>
          </w:tcPr>
          <w:p w14:paraId="7B25DCE0" w14:textId="77777777" w:rsidR="00216101" w:rsidRPr="00216101" w:rsidRDefault="00216101" w:rsidP="00216101">
            <w:pPr>
              <w:jc w:val="center"/>
              <w:rPr>
                <w:rFonts w:ascii="Times New Roman" w:eastAsia="Times New Roman" w:hAnsi="Times New Roman" w:cs="Times New Roman"/>
                <w:kern w:val="0"/>
                <w:sz w:val="24"/>
                <w:szCs w:val="24"/>
                <w14:ligatures w14:val="none"/>
              </w:rPr>
            </w:pPr>
          </w:p>
        </w:tc>
        <w:tc>
          <w:tcPr>
            <w:tcW w:w="2592" w:type="dxa"/>
          </w:tcPr>
          <w:p w14:paraId="769770FD" w14:textId="77777777" w:rsidR="00216101" w:rsidRPr="00216101" w:rsidRDefault="00216101" w:rsidP="00216101">
            <w:pPr>
              <w:jc w:val="center"/>
              <w:rPr>
                <w:rFonts w:ascii="Times New Roman" w:eastAsia="Times New Roman" w:hAnsi="Times New Roman" w:cs="Times New Roman"/>
                <w:kern w:val="0"/>
                <w:sz w:val="24"/>
                <w:szCs w:val="24"/>
                <w14:ligatures w14:val="none"/>
              </w:rPr>
            </w:pPr>
          </w:p>
        </w:tc>
      </w:tr>
    </w:tbl>
    <w:p w14:paraId="4632C81F" w14:textId="77777777" w:rsidR="00216101" w:rsidRDefault="00216101" w:rsidP="00216101">
      <w:pPr>
        <w:spacing w:after="0" w:line="240" w:lineRule="auto"/>
        <w:jc w:val="center"/>
        <w:rPr>
          <w:rFonts w:ascii="Times New Roman" w:eastAsia="Times New Roman" w:hAnsi="Times New Roman" w:cs="Times New Roman"/>
          <w:b/>
          <w:bCs/>
          <w:kern w:val="0"/>
          <w:sz w:val="24"/>
          <w:szCs w:val="24"/>
          <w14:ligatures w14:val="none"/>
        </w:rPr>
      </w:pPr>
    </w:p>
    <w:p w14:paraId="1FBA89FE" w14:textId="77777777" w:rsidR="004A447D" w:rsidRDefault="004A447D" w:rsidP="00216101">
      <w:pPr>
        <w:spacing w:after="0" w:line="240" w:lineRule="auto"/>
        <w:jc w:val="center"/>
        <w:rPr>
          <w:rFonts w:ascii="Times New Roman" w:eastAsia="Times New Roman" w:hAnsi="Times New Roman" w:cs="Times New Roman"/>
          <w:b/>
          <w:bCs/>
          <w:kern w:val="0"/>
          <w:sz w:val="24"/>
          <w:szCs w:val="24"/>
          <w14:ligatures w14:val="none"/>
        </w:rPr>
      </w:pPr>
    </w:p>
    <w:p w14:paraId="5CAB64FB" w14:textId="77777777" w:rsidR="004A447D" w:rsidRDefault="004A447D" w:rsidP="00216101">
      <w:pPr>
        <w:spacing w:after="0" w:line="240" w:lineRule="auto"/>
        <w:jc w:val="center"/>
        <w:rPr>
          <w:rFonts w:ascii="Times New Roman" w:eastAsia="Times New Roman" w:hAnsi="Times New Roman" w:cs="Times New Roman"/>
          <w:b/>
          <w:bCs/>
          <w:kern w:val="0"/>
          <w:sz w:val="24"/>
          <w:szCs w:val="24"/>
          <w14:ligatures w14:val="none"/>
        </w:rPr>
      </w:pPr>
    </w:p>
    <w:p w14:paraId="64FA95C2" w14:textId="77777777" w:rsidR="004A447D" w:rsidRDefault="004A447D" w:rsidP="00216101">
      <w:pPr>
        <w:spacing w:after="0" w:line="240" w:lineRule="auto"/>
        <w:jc w:val="center"/>
        <w:rPr>
          <w:rFonts w:ascii="Times New Roman" w:eastAsia="Times New Roman" w:hAnsi="Times New Roman" w:cs="Times New Roman"/>
          <w:b/>
          <w:bCs/>
          <w:kern w:val="0"/>
          <w:sz w:val="24"/>
          <w:szCs w:val="24"/>
          <w14:ligatures w14:val="none"/>
        </w:rPr>
      </w:pPr>
    </w:p>
    <w:p w14:paraId="26D685B1" w14:textId="77777777" w:rsidR="004A447D" w:rsidRDefault="004A447D" w:rsidP="00216101">
      <w:pPr>
        <w:spacing w:after="0" w:line="240" w:lineRule="auto"/>
        <w:jc w:val="center"/>
        <w:rPr>
          <w:rFonts w:ascii="Times New Roman" w:eastAsia="Times New Roman" w:hAnsi="Times New Roman" w:cs="Times New Roman"/>
          <w:b/>
          <w:bCs/>
          <w:kern w:val="0"/>
          <w:sz w:val="24"/>
          <w:szCs w:val="24"/>
          <w14:ligatures w14:val="none"/>
        </w:rPr>
      </w:pPr>
    </w:p>
    <w:p w14:paraId="6A4B033B" w14:textId="77777777" w:rsidR="004A447D" w:rsidRDefault="004A447D" w:rsidP="00216101">
      <w:pPr>
        <w:spacing w:after="0" w:line="240" w:lineRule="auto"/>
        <w:jc w:val="center"/>
        <w:rPr>
          <w:rFonts w:ascii="Times New Roman" w:eastAsia="Times New Roman" w:hAnsi="Times New Roman" w:cs="Times New Roman"/>
          <w:b/>
          <w:bCs/>
          <w:kern w:val="0"/>
          <w:sz w:val="24"/>
          <w:szCs w:val="24"/>
          <w14:ligatures w14:val="none"/>
        </w:rPr>
      </w:pPr>
    </w:p>
    <w:p w14:paraId="4091121D" w14:textId="77777777" w:rsidR="004A447D" w:rsidRDefault="004A447D" w:rsidP="00216101">
      <w:pPr>
        <w:spacing w:after="0" w:line="240" w:lineRule="auto"/>
        <w:jc w:val="center"/>
        <w:rPr>
          <w:rFonts w:ascii="Times New Roman" w:eastAsia="Times New Roman" w:hAnsi="Times New Roman" w:cs="Times New Roman"/>
          <w:b/>
          <w:bCs/>
          <w:kern w:val="0"/>
          <w:sz w:val="24"/>
          <w:szCs w:val="24"/>
          <w14:ligatures w14:val="none"/>
        </w:rPr>
      </w:pPr>
    </w:p>
    <w:p w14:paraId="397E6EF6" w14:textId="77777777" w:rsidR="004A447D" w:rsidRDefault="004A447D" w:rsidP="00216101">
      <w:pPr>
        <w:spacing w:after="0" w:line="240" w:lineRule="auto"/>
        <w:jc w:val="center"/>
        <w:rPr>
          <w:rFonts w:ascii="Times New Roman" w:eastAsia="Times New Roman" w:hAnsi="Times New Roman" w:cs="Times New Roman"/>
          <w:b/>
          <w:bCs/>
          <w:kern w:val="0"/>
          <w:sz w:val="24"/>
          <w:szCs w:val="24"/>
          <w14:ligatures w14:val="none"/>
        </w:rPr>
      </w:pPr>
    </w:p>
    <w:p w14:paraId="6736850D" w14:textId="77777777" w:rsidR="004A447D" w:rsidRDefault="004A447D" w:rsidP="00216101">
      <w:pPr>
        <w:spacing w:after="0" w:line="240" w:lineRule="auto"/>
        <w:jc w:val="center"/>
        <w:rPr>
          <w:rFonts w:ascii="Times New Roman" w:eastAsia="Times New Roman" w:hAnsi="Times New Roman" w:cs="Times New Roman"/>
          <w:b/>
          <w:bCs/>
          <w:kern w:val="0"/>
          <w:sz w:val="24"/>
          <w:szCs w:val="24"/>
          <w14:ligatures w14:val="none"/>
        </w:rPr>
      </w:pPr>
    </w:p>
    <w:p w14:paraId="27A46528" w14:textId="77777777" w:rsidR="004A447D" w:rsidRDefault="004A447D" w:rsidP="00216101">
      <w:pPr>
        <w:spacing w:after="0" w:line="240" w:lineRule="auto"/>
        <w:jc w:val="center"/>
        <w:rPr>
          <w:rFonts w:ascii="Times New Roman" w:eastAsia="Times New Roman" w:hAnsi="Times New Roman" w:cs="Times New Roman"/>
          <w:b/>
          <w:bCs/>
          <w:kern w:val="0"/>
          <w:sz w:val="24"/>
          <w:szCs w:val="24"/>
          <w14:ligatures w14:val="none"/>
        </w:rPr>
      </w:pPr>
    </w:p>
    <w:p w14:paraId="64F06EA1" w14:textId="77777777" w:rsidR="004A447D" w:rsidRDefault="004A447D" w:rsidP="00216101">
      <w:pPr>
        <w:spacing w:after="0" w:line="240" w:lineRule="auto"/>
        <w:jc w:val="center"/>
        <w:rPr>
          <w:rFonts w:ascii="Times New Roman" w:eastAsia="Times New Roman" w:hAnsi="Times New Roman" w:cs="Times New Roman"/>
          <w:b/>
          <w:bCs/>
          <w:kern w:val="0"/>
          <w:sz w:val="24"/>
          <w:szCs w:val="24"/>
          <w14:ligatures w14:val="none"/>
        </w:rPr>
      </w:pPr>
    </w:p>
    <w:p w14:paraId="43AC1C6E" w14:textId="77777777" w:rsidR="004A447D" w:rsidRDefault="004A447D" w:rsidP="00216101">
      <w:pPr>
        <w:spacing w:after="0" w:line="240" w:lineRule="auto"/>
        <w:jc w:val="center"/>
        <w:rPr>
          <w:rFonts w:ascii="Times New Roman" w:eastAsia="Times New Roman" w:hAnsi="Times New Roman" w:cs="Times New Roman"/>
          <w:b/>
          <w:bCs/>
          <w:kern w:val="0"/>
          <w:sz w:val="24"/>
          <w:szCs w:val="24"/>
          <w14:ligatures w14:val="none"/>
        </w:rPr>
        <w:sectPr w:rsidR="004A447D" w:rsidSect="00730392">
          <w:pgSz w:w="12240" w:h="15840"/>
          <w:pgMar w:top="1380" w:right="700" w:bottom="280" w:left="1320" w:header="0" w:footer="0" w:gutter="0"/>
          <w:cols w:space="720"/>
        </w:sectPr>
      </w:pPr>
    </w:p>
    <w:p w14:paraId="4BF651C7" w14:textId="4C36058F" w:rsidR="004A447D" w:rsidRDefault="004A447D" w:rsidP="00216101">
      <w:pPr>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EXHIBIT C</w:t>
      </w:r>
    </w:p>
    <w:p w14:paraId="7EB44107" w14:textId="77777777" w:rsidR="004A447D" w:rsidRDefault="004A447D" w:rsidP="00216101">
      <w:pPr>
        <w:spacing w:after="0" w:line="240" w:lineRule="auto"/>
        <w:jc w:val="center"/>
        <w:rPr>
          <w:rFonts w:ascii="Times New Roman" w:eastAsia="Times New Roman" w:hAnsi="Times New Roman" w:cs="Times New Roman"/>
          <w:b/>
          <w:bCs/>
          <w:kern w:val="0"/>
          <w:sz w:val="24"/>
          <w:szCs w:val="24"/>
          <w14:ligatures w14:val="none"/>
        </w:rPr>
      </w:pPr>
    </w:p>
    <w:p w14:paraId="1319FB84" w14:textId="16FA451D" w:rsidR="004A447D" w:rsidRDefault="00EC2CD6" w:rsidP="00216101">
      <w:pPr>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Security </w:t>
      </w:r>
      <w:r w:rsidR="004A447D">
        <w:rPr>
          <w:rFonts w:ascii="Times New Roman" w:eastAsia="Times New Roman" w:hAnsi="Times New Roman" w:cs="Times New Roman"/>
          <w:b/>
          <w:bCs/>
          <w:kern w:val="0"/>
          <w:sz w:val="24"/>
          <w:szCs w:val="24"/>
          <w14:ligatures w14:val="none"/>
        </w:rPr>
        <w:t xml:space="preserve">Schedule </w:t>
      </w:r>
    </w:p>
    <w:p w14:paraId="6BB1B0D9" w14:textId="77777777" w:rsidR="004A447D" w:rsidRDefault="004A447D" w:rsidP="00216101">
      <w:pPr>
        <w:spacing w:after="0" w:line="240" w:lineRule="auto"/>
        <w:jc w:val="center"/>
        <w:rPr>
          <w:rFonts w:ascii="Times New Roman" w:eastAsia="Times New Roman" w:hAnsi="Times New Roman" w:cs="Times New Roman"/>
          <w:b/>
          <w:bCs/>
          <w:kern w:val="0"/>
          <w:sz w:val="24"/>
          <w:szCs w:val="24"/>
          <w14:ligatures w14:val="none"/>
        </w:rPr>
      </w:pPr>
    </w:p>
    <w:p w14:paraId="4747A8C8" w14:textId="77777777" w:rsidR="004A447D" w:rsidRDefault="004A447D" w:rsidP="004A447D">
      <w:pPr>
        <w:spacing w:after="0" w:line="240" w:lineRule="auto"/>
        <w:rPr>
          <w:rFonts w:ascii="Times New Roman" w:eastAsia="Times New Roman" w:hAnsi="Times New Roman" w:cs="Times New Roman"/>
          <w:kern w:val="0"/>
          <w:sz w:val="24"/>
          <w:szCs w:val="24"/>
          <w14:ligatures w14:val="none"/>
        </w:rPr>
      </w:pPr>
    </w:p>
    <w:p w14:paraId="0AD1AF90" w14:textId="550D48B7" w:rsidR="004A447D" w:rsidRDefault="004A447D" w:rsidP="004A447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Upon issuance, the </w:t>
      </w:r>
      <w:r w:rsidR="00EC2CD6">
        <w:rPr>
          <w:rFonts w:ascii="Times New Roman" w:eastAsia="Times New Roman" w:hAnsi="Times New Roman" w:cs="Times New Roman"/>
          <w:kern w:val="0"/>
          <w:sz w:val="24"/>
          <w:szCs w:val="24"/>
          <w14:ligatures w14:val="none"/>
        </w:rPr>
        <w:t>Security</w:t>
      </w:r>
      <w:r>
        <w:rPr>
          <w:rFonts w:ascii="Times New Roman" w:eastAsia="Times New Roman" w:hAnsi="Times New Roman" w:cs="Times New Roman"/>
          <w:kern w:val="0"/>
          <w:sz w:val="24"/>
          <w:szCs w:val="24"/>
          <w14:ligatures w14:val="none"/>
        </w:rPr>
        <w:t xml:space="preserve"> shall have a face amount equal to the </w:t>
      </w:r>
      <w:r w:rsidR="00EC2CD6">
        <w:rPr>
          <w:rFonts w:ascii="Times New Roman" w:eastAsia="Times New Roman" w:hAnsi="Times New Roman" w:cs="Times New Roman"/>
          <w:kern w:val="0"/>
          <w:sz w:val="24"/>
          <w:szCs w:val="24"/>
          <w14:ligatures w14:val="none"/>
        </w:rPr>
        <w:t xml:space="preserve">Security Schedule set forth below for the applicable period.  The Security Schedule sets forth the amounts and dates the Customer is responsible for providing Security during the Term of the MTCA based on the Requested Transmission Capacity Schedule set forth in </w:t>
      </w:r>
      <w:r w:rsidR="00EC2CD6" w:rsidRPr="00BD64B4">
        <w:rPr>
          <w:rFonts w:ascii="Times New Roman" w:eastAsia="Times New Roman" w:hAnsi="Times New Roman" w:cs="Times New Roman"/>
          <w:kern w:val="0"/>
          <w:sz w:val="24"/>
          <w:szCs w:val="24"/>
          <w:u w:val="single"/>
          <w14:ligatures w14:val="none"/>
        </w:rPr>
        <w:t>Exhibit B</w:t>
      </w:r>
      <w:r w:rsidR="00BD64B4">
        <w:rPr>
          <w:rFonts w:ascii="Times New Roman" w:eastAsia="Times New Roman" w:hAnsi="Times New Roman" w:cs="Times New Roman"/>
          <w:kern w:val="0"/>
          <w:sz w:val="24"/>
          <w:szCs w:val="24"/>
          <w14:ligatures w14:val="none"/>
        </w:rPr>
        <w:t xml:space="preserve"> and the p</w:t>
      </w:r>
      <w:r w:rsidR="00BD64B4" w:rsidRPr="00BD64B4">
        <w:rPr>
          <w:rFonts w:ascii="Times New Roman" w:eastAsia="Times New Roman" w:hAnsi="Times New Roman" w:cs="Times New Roman"/>
          <w:kern w:val="0"/>
          <w:sz w:val="24"/>
          <w:szCs w:val="24"/>
          <w14:ligatures w14:val="none"/>
        </w:rPr>
        <w:t xml:space="preserve">rojected </w:t>
      </w:r>
      <w:r w:rsidR="00EC2CD6" w:rsidRPr="00BD64B4">
        <w:rPr>
          <w:rFonts w:ascii="Times New Roman" w:eastAsia="Times New Roman" w:hAnsi="Times New Roman" w:cs="Times New Roman"/>
          <w:kern w:val="0"/>
          <w:sz w:val="24"/>
          <w:szCs w:val="24"/>
          <w14:ligatures w14:val="none"/>
        </w:rPr>
        <w:t>Network Rate</w:t>
      </w:r>
      <w:r w:rsidR="00BD64B4" w:rsidRPr="00BD64B4">
        <w:rPr>
          <w:rFonts w:ascii="Times New Roman" w:eastAsia="Times New Roman" w:hAnsi="Times New Roman" w:cs="Times New Roman"/>
          <w:kern w:val="0"/>
          <w:sz w:val="24"/>
          <w:szCs w:val="24"/>
          <w14:ligatures w14:val="none"/>
        </w:rPr>
        <w:t xml:space="preserve"> for each appliable time period</w:t>
      </w:r>
      <w:r w:rsidR="002F01D5">
        <w:rPr>
          <w:rFonts w:ascii="Times New Roman" w:eastAsia="Times New Roman" w:hAnsi="Times New Roman" w:cs="Times New Roman"/>
          <w:kern w:val="0"/>
          <w:sz w:val="24"/>
          <w:szCs w:val="24"/>
          <w14:ligatures w14:val="none"/>
        </w:rPr>
        <w:t>, reduced annually</w:t>
      </w:r>
      <w:r w:rsidR="001C41D1">
        <w:rPr>
          <w:rFonts w:ascii="Times New Roman" w:eastAsia="Times New Roman" w:hAnsi="Times New Roman" w:cs="Times New Roman"/>
          <w:kern w:val="0"/>
          <w:sz w:val="24"/>
          <w:szCs w:val="24"/>
          <w14:ligatures w14:val="none"/>
        </w:rPr>
        <w:t xml:space="preserve"> </w:t>
      </w:r>
      <w:r w:rsidR="001C41D1" w:rsidRPr="00B97EE7">
        <w:rPr>
          <w:rFonts w:ascii="Times New Roman" w:eastAsia="Times New Roman" w:hAnsi="Times New Roman" w:cs="Times New Roman"/>
          <w:kern w:val="0"/>
          <w:sz w:val="24"/>
          <w:szCs w:val="24"/>
          <w14:ligatures w14:val="none"/>
        </w:rPr>
        <w:t>on a dollar-for-dollar basis as the Minimum Transmission Charge is paid</w:t>
      </w:r>
      <w:r w:rsidR="00EC2CD6" w:rsidRPr="00BD64B4">
        <w:rPr>
          <w:rFonts w:ascii="Times New Roman" w:eastAsia="Times New Roman" w:hAnsi="Times New Roman" w:cs="Times New Roman"/>
          <w:kern w:val="0"/>
          <w:sz w:val="24"/>
          <w:szCs w:val="24"/>
          <w14:ligatures w14:val="none"/>
        </w:rPr>
        <w:t>.</w:t>
      </w:r>
      <w:r w:rsidR="00EC2CD6">
        <w:rPr>
          <w:rFonts w:ascii="Times New Roman" w:eastAsia="Times New Roman" w:hAnsi="Times New Roman" w:cs="Times New Roman"/>
          <w:kern w:val="0"/>
          <w:sz w:val="24"/>
          <w:szCs w:val="24"/>
          <w14:ligatures w14:val="none"/>
        </w:rPr>
        <w:t xml:space="preserve">  The applicable Security Requirement for each </w:t>
      </w:r>
      <w:proofErr w:type="gramStart"/>
      <w:r w:rsidR="00BD64B4">
        <w:rPr>
          <w:rFonts w:ascii="Times New Roman" w:eastAsia="Times New Roman" w:hAnsi="Times New Roman" w:cs="Times New Roman"/>
          <w:kern w:val="0"/>
          <w:sz w:val="24"/>
          <w:szCs w:val="24"/>
          <w14:ligatures w14:val="none"/>
        </w:rPr>
        <w:t>time period</w:t>
      </w:r>
      <w:proofErr w:type="gramEnd"/>
      <w:r w:rsidR="00BD64B4">
        <w:rPr>
          <w:rFonts w:ascii="Times New Roman" w:eastAsia="Times New Roman" w:hAnsi="Times New Roman" w:cs="Times New Roman"/>
          <w:kern w:val="0"/>
          <w:sz w:val="24"/>
          <w:szCs w:val="24"/>
          <w14:ligatures w14:val="none"/>
        </w:rPr>
        <w:t xml:space="preserve"> </w:t>
      </w:r>
      <w:r w:rsidR="00EC2CD6">
        <w:rPr>
          <w:rFonts w:ascii="Times New Roman" w:eastAsia="Times New Roman" w:hAnsi="Times New Roman" w:cs="Times New Roman"/>
          <w:kern w:val="0"/>
          <w:sz w:val="24"/>
          <w:szCs w:val="24"/>
          <w14:ligatures w14:val="none"/>
        </w:rPr>
        <w:t xml:space="preserve">is set forth in the table below.  </w:t>
      </w:r>
    </w:p>
    <w:p w14:paraId="2CBDF1CC" w14:textId="77777777" w:rsidR="004A447D" w:rsidRDefault="004A447D" w:rsidP="004A447D">
      <w:pPr>
        <w:spacing w:after="0" w:line="240" w:lineRule="auto"/>
        <w:rPr>
          <w:rFonts w:ascii="Times New Roman" w:eastAsia="Times New Roman" w:hAnsi="Times New Roman" w:cs="Times New Roman"/>
          <w:kern w:val="0"/>
          <w:sz w:val="24"/>
          <w:szCs w:val="24"/>
          <w14:ligatures w14:val="none"/>
        </w:rPr>
      </w:pPr>
    </w:p>
    <w:p w14:paraId="13397E5F" w14:textId="77777777" w:rsidR="004A447D" w:rsidRDefault="004A447D" w:rsidP="004A447D">
      <w:pPr>
        <w:spacing w:after="0" w:line="240" w:lineRule="auto"/>
        <w:rPr>
          <w:rFonts w:ascii="Times New Roman" w:eastAsia="Times New Roman" w:hAnsi="Times New Roman" w:cs="Times New Roman"/>
          <w:kern w:val="0"/>
          <w:sz w:val="24"/>
          <w:szCs w:val="24"/>
          <w14:ligatures w14:val="none"/>
        </w:rPr>
      </w:pPr>
    </w:p>
    <w:tbl>
      <w:tblPr>
        <w:tblStyle w:val="TableGrid"/>
        <w:tblW w:w="0" w:type="auto"/>
        <w:jc w:val="center"/>
        <w:tblLook w:val="04A0" w:firstRow="1" w:lastRow="0" w:firstColumn="1" w:lastColumn="0" w:noHBand="0" w:noVBand="1"/>
      </w:tblPr>
      <w:tblGrid>
        <w:gridCol w:w="2572"/>
        <w:gridCol w:w="2574"/>
      </w:tblGrid>
      <w:tr w:rsidR="00BD64B4" w14:paraId="1CBE8B1A" w14:textId="77777777" w:rsidTr="00BD64B4">
        <w:trPr>
          <w:trHeight w:val="720"/>
          <w:jc w:val="center"/>
        </w:trPr>
        <w:tc>
          <w:tcPr>
            <w:tcW w:w="2572" w:type="dxa"/>
          </w:tcPr>
          <w:p w14:paraId="7D07054B" w14:textId="7EE9F789" w:rsidR="00BD64B4" w:rsidRDefault="00BD64B4" w:rsidP="003120DD">
            <w:pPr>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Month/Year</w:t>
            </w:r>
          </w:p>
        </w:tc>
        <w:tc>
          <w:tcPr>
            <w:tcW w:w="2574" w:type="dxa"/>
          </w:tcPr>
          <w:p w14:paraId="1162F786" w14:textId="00480331" w:rsidR="00BD64B4" w:rsidRDefault="00BD64B4" w:rsidP="003120DD">
            <w:pPr>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Security Requirement</w:t>
            </w:r>
          </w:p>
        </w:tc>
      </w:tr>
      <w:tr w:rsidR="00BD64B4" w14:paraId="13EE40E1" w14:textId="77777777" w:rsidTr="00BD64B4">
        <w:trPr>
          <w:trHeight w:val="720"/>
          <w:jc w:val="center"/>
        </w:trPr>
        <w:tc>
          <w:tcPr>
            <w:tcW w:w="2572" w:type="dxa"/>
          </w:tcPr>
          <w:p w14:paraId="54EB197E" w14:textId="77777777" w:rsidR="00BD64B4" w:rsidRPr="00216101" w:rsidRDefault="00BD64B4" w:rsidP="003120DD">
            <w:pPr>
              <w:jc w:val="center"/>
              <w:rPr>
                <w:rFonts w:ascii="Times New Roman" w:eastAsia="Times New Roman" w:hAnsi="Times New Roman" w:cs="Times New Roman"/>
                <w:kern w:val="0"/>
                <w:sz w:val="24"/>
                <w:szCs w:val="24"/>
                <w14:ligatures w14:val="none"/>
              </w:rPr>
            </w:pPr>
          </w:p>
        </w:tc>
        <w:tc>
          <w:tcPr>
            <w:tcW w:w="2574" w:type="dxa"/>
          </w:tcPr>
          <w:p w14:paraId="5A3DE7B0" w14:textId="343435F0" w:rsidR="00BD64B4" w:rsidRPr="00216101" w:rsidRDefault="00BD64B4" w:rsidP="003120DD">
            <w:pPr>
              <w:jc w:val="center"/>
              <w:rPr>
                <w:rFonts w:ascii="Times New Roman" w:eastAsia="Times New Roman" w:hAnsi="Times New Roman" w:cs="Times New Roman"/>
                <w:kern w:val="0"/>
                <w:sz w:val="24"/>
                <w:szCs w:val="24"/>
                <w14:ligatures w14:val="none"/>
              </w:rPr>
            </w:pPr>
          </w:p>
        </w:tc>
      </w:tr>
      <w:tr w:rsidR="00BD64B4" w14:paraId="3F5DE786" w14:textId="77777777" w:rsidTr="00BD64B4">
        <w:trPr>
          <w:trHeight w:val="720"/>
          <w:jc w:val="center"/>
        </w:trPr>
        <w:tc>
          <w:tcPr>
            <w:tcW w:w="2572" w:type="dxa"/>
          </w:tcPr>
          <w:p w14:paraId="363BA778" w14:textId="77777777" w:rsidR="00BD64B4" w:rsidRPr="00216101" w:rsidRDefault="00BD64B4" w:rsidP="003120DD">
            <w:pPr>
              <w:jc w:val="center"/>
              <w:rPr>
                <w:rFonts w:ascii="Times New Roman" w:eastAsia="Times New Roman" w:hAnsi="Times New Roman" w:cs="Times New Roman"/>
                <w:kern w:val="0"/>
                <w:sz w:val="24"/>
                <w:szCs w:val="24"/>
                <w14:ligatures w14:val="none"/>
              </w:rPr>
            </w:pPr>
          </w:p>
        </w:tc>
        <w:tc>
          <w:tcPr>
            <w:tcW w:w="2574" w:type="dxa"/>
          </w:tcPr>
          <w:p w14:paraId="2994751F" w14:textId="172E0A6C" w:rsidR="00BD64B4" w:rsidRPr="00216101" w:rsidRDefault="00BD64B4" w:rsidP="003120DD">
            <w:pPr>
              <w:jc w:val="center"/>
              <w:rPr>
                <w:rFonts w:ascii="Times New Roman" w:eastAsia="Times New Roman" w:hAnsi="Times New Roman" w:cs="Times New Roman"/>
                <w:kern w:val="0"/>
                <w:sz w:val="24"/>
                <w:szCs w:val="24"/>
                <w14:ligatures w14:val="none"/>
              </w:rPr>
            </w:pPr>
          </w:p>
        </w:tc>
      </w:tr>
      <w:tr w:rsidR="00BD64B4" w14:paraId="16BEC99A" w14:textId="77777777" w:rsidTr="00BD64B4">
        <w:trPr>
          <w:trHeight w:val="720"/>
          <w:jc w:val="center"/>
        </w:trPr>
        <w:tc>
          <w:tcPr>
            <w:tcW w:w="2572" w:type="dxa"/>
          </w:tcPr>
          <w:p w14:paraId="1087E18A" w14:textId="77777777" w:rsidR="00BD64B4" w:rsidRPr="00216101" w:rsidRDefault="00BD64B4" w:rsidP="003120DD">
            <w:pPr>
              <w:jc w:val="center"/>
              <w:rPr>
                <w:rFonts w:ascii="Times New Roman" w:eastAsia="Times New Roman" w:hAnsi="Times New Roman" w:cs="Times New Roman"/>
                <w:kern w:val="0"/>
                <w:sz w:val="24"/>
                <w:szCs w:val="24"/>
                <w14:ligatures w14:val="none"/>
              </w:rPr>
            </w:pPr>
          </w:p>
        </w:tc>
        <w:tc>
          <w:tcPr>
            <w:tcW w:w="2574" w:type="dxa"/>
          </w:tcPr>
          <w:p w14:paraId="47E42726" w14:textId="3E2B8E83" w:rsidR="00BD64B4" w:rsidRPr="00216101" w:rsidRDefault="00BD64B4" w:rsidP="003120DD">
            <w:pPr>
              <w:jc w:val="center"/>
              <w:rPr>
                <w:rFonts w:ascii="Times New Roman" w:eastAsia="Times New Roman" w:hAnsi="Times New Roman" w:cs="Times New Roman"/>
                <w:kern w:val="0"/>
                <w:sz w:val="24"/>
                <w:szCs w:val="24"/>
                <w14:ligatures w14:val="none"/>
              </w:rPr>
            </w:pPr>
          </w:p>
        </w:tc>
      </w:tr>
      <w:tr w:rsidR="00BD64B4" w14:paraId="4F01F81F" w14:textId="77777777" w:rsidTr="00BD64B4">
        <w:trPr>
          <w:trHeight w:val="720"/>
          <w:jc w:val="center"/>
        </w:trPr>
        <w:tc>
          <w:tcPr>
            <w:tcW w:w="2572" w:type="dxa"/>
          </w:tcPr>
          <w:p w14:paraId="3048E8E5" w14:textId="77777777" w:rsidR="00BD64B4" w:rsidRPr="00216101" w:rsidRDefault="00BD64B4" w:rsidP="003120DD">
            <w:pPr>
              <w:jc w:val="center"/>
              <w:rPr>
                <w:rFonts w:ascii="Times New Roman" w:eastAsia="Times New Roman" w:hAnsi="Times New Roman" w:cs="Times New Roman"/>
                <w:kern w:val="0"/>
                <w:sz w:val="24"/>
                <w:szCs w:val="24"/>
                <w14:ligatures w14:val="none"/>
              </w:rPr>
            </w:pPr>
          </w:p>
        </w:tc>
        <w:tc>
          <w:tcPr>
            <w:tcW w:w="2574" w:type="dxa"/>
          </w:tcPr>
          <w:p w14:paraId="781B6BC2" w14:textId="50170E07" w:rsidR="00BD64B4" w:rsidRPr="00216101" w:rsidRDefault="00BD64B4" w:rsidP="003120DD">
            <w:pPr>
              <w:jc w:val="center"/>
              <w:rPr>
                <w:rFonts w:ascii="Times New Roman" w:eastAsia="Times New Roman" w:hAnsi="Times New Roman" w:cs="Times New Roman"/>
                <w:kern w:val="0"/>
                <w:sz w:val="24"/>
                <w:szCs w:val="24"/>
                <w14:ligatures w14:val="none"/>
              </w:rPr>
            </w:pPr>
          </w:p>
        </w:tc>
      </w:tr>
      <w:tr w:rsidR="00BD64B4" w14:paraId="4A5A3F54" w14:textId="77777777" w:rsidTr="00BD64B4">
        <w:trPr>
          <w:trHeight w:val="720"/>
          <w:jc w:val="center"/>
        </w:trPr>
        <w:tc>
          <w:tcPr>
            <w:tcW w:w="2572" w:type="dxa"/>
          </w:tcPr>
          <w:p w14:paraId="1998A6D7" w14:textId="77777777" w:rsidR="00BD64B4" w:rsidRPr="00216101" w:rsidRDefault="00BD64B4" w:rsidP="003120DD">
            <w:pPr>
              <w:jc w:val="center"/>
              <w:rPr>
                <w:rFonts w:ascii="Times New Roman" w:eastAsia="Times New Roman" w:hAnsi="Times New Roman" w:cs="Times New Roman"/>
                <w:kern w:val="0"/>
                <w:sz w:val="24"/>
                <w:szCs w:val="24"/>
                <w14:ligatures w14:val="none"/>
              </w:rPr>
            </w:pPr>
          </w:p>
        </w:tc>
        <w:tc>
          <w:tcPr>
            <w:tcW w:w="2574" w:type="dxa"/>
          </w:tcPr>
          <w:p w14:paraId="104536F6" w14:textId="69F9ED6C" w:rsidR="00BD64B4" w:rsidRPr="00216101" w:rsidRDefault="00BD64B4" w:rsidP="003120DD">
            <w:pPr>
              <w:jc w:val="center"/>
              <w:rPr>
                <w:rFonts w:ascii="Times New Roman" w:eastAsia="Times New Roman" w:hAnsi="Times New Roman" w:cs="Times New Roman"/>
                <w:kern w:val="0"/>
                <w:sz w:val="24"/>
                <w:szCs w:val="24"/>
                <w14:ligatures w14:val="none"/>
              </w:rPr>
            </w:pPr>
          </w:p>
        </w:tc>
      </w:tr>
    </w:tbl>
    <w:p w14:paraId="00E72DD8" w14:textId="77777777" w:rsidR="004A447D" w:rsidRDefault="004A447D" w:rsidP="004A447D">
      <w:pPr>
        <w:spacing w:after="0" w:line="240" w:lineRule="auto"/>
        <w:rPr>
          <w:rFonts w:ascii="Times New Roman" w:eastAsia="Times New Roman" w:hAnsi="Times New Roman" w:cs="Times New Roman"/>
          <w:kern w:val="0"/>
          <w:sz w:val="24"/>
          <w:szCs w:val="24"/>
          <w14:ligatures w14:val="none"/>
        </w:rPr>
      </w:pPr>
    </w:p>
    <w:p w14:paraId="1E5628A9" w14:textId="77777777" w:rsidR="004A447D" w:rsidRDefault="004A447D" w:rsidP="004A447D">
      <w:pPr>
        <w:spacing w:after="0" w:line="240" w:lineRule="auto"/>
        <w:rPr>
          <w:rFonts w:ascii="Times New Roman" w:eastAsia="Times New Roman" w:hAnsi="Times New Roman" w:cs="Times New Roman"/>
          <w:kern w:val="0"/>
          <w:sz w:val="24"/>
          <w:szCs w:val="24"/>
          <w14:ligatures w14:val="none"/>
        </w:rPr>
      </w:pPr>
    </w:p>
    <w:p w14:paraId="64BED3C6" w14:textId="77777777" w:rsidR="004A447D" w:rsidRDefault="004A447D" w:rsidP="004A447D">
      <w:pPr>
        <w:spacing w:after="0" w:line="240" w:lineRule="auto"/>
        <w:rPr>
          <w:rFonts w:ascii="Times New Roman" w:eastAsia="Times New Roman" w:hAnsi="Times New Roman" w:cs="Times New Roman"/>
          <w:kern w:val="0"/>
          <w:sz w:val="24"/>
          <w:szCs w:val="24"/>
          <w14:ligatures w14:val="none"/>
        </w:rPr>
      </w:pPr>
    </w:p>
    <w:p w14:paraId="33C41E6B" w14:textId="77777777" w:rsidR="004A447D" w:rsidRDefault="004A447D" w:rsidP="004A447D">
      <w:pPr>
        <w:spacing w:after="0" w:line="240" w:lineRule="auto"/>
        <w:rPr>
          <w:rFonts w:ascii="Times New Roman" w:eastAsia="Times New Roman" w:hAnsi="Times New Roman" w:cs="Times New Roman"/>
          <w:kern w:val="0"/>
          <w:sz w:val="24"/>
          <w:szCs w:val="24"/>
          <w14:ligatures w14:val="none"/>
        </w:rPr>
      </w:pPr>
    </w:p>
    <w:p w14:paraId="0D907419" w14:textId="77777777" w:rsidR="004A447D" w:rsidRDefault="004A447D" w:rsidP="004A447D">
      <w:pPr>
        <w:spacing w:after="0" w:line="240" w:lineRule="auto"/>
        <w:rPr>
          <w:rFonts w:ascii="Times New Roman" w:eastAsia="Times New Roman" w:hAnsi="Times New Roman" w:cs="Times New Roman"/>
          <w:kern w:val="0"/>
          <w:sz w:val="24"/>
          <w:szCs w:val="24"/>
          <w14:ligatures w14:val="none"/>
        </w:rPr>
      </w:pPr>
    </w:p>
    <w:p w14:paraId="383F2752" w14:textId="77777777" w:rsidR="004A447D" w:rsidRDefault="004A447D" w:rsidP="004A447D">
      <w:pPr>
        <w:spacing w:after="0" w:line="240" w:lineRule="auto"/>
        <w:rPr>
          <w:rFonts w:ascii="Times New Roman" w:eastAsia="Times New Roman" w:hAnsi="Times New Roman" w:cs="Times New Roman"/>
          <w:kern w:val="0"/>
          <w:sz w:val="24"/>
          <w:szCs w:val="24"/>
          <w14:ligatures w14:val="none"/>
        </w:rPr>
      </w:pPr>
    </w:p>
    <w:p w14:paraId="111E450F" w14:textId="77777777" w:rsidR="004A447D" w:rsidRDefault="004A447D" w:rsidP="004A447D">
      <w:pPr>
        <w:spacing w:after="0" w:line="240" w:lineRule="auto"/>
        <w:rPr>
          <w:rFonts w:ascii="Times New Roman" w:eastAsia="Times New Roman" w:hAnsi="Times New Roman" w:cs="Times New Roman"/>
          <w:kern w:val="0"/>
          <w:sz w:val="24"/>
          <w:szCs w:val="24"/>
          <w14:ligatures w14:val="none"/>
        </w:rPr>
      </w:pPr>
    </w:p>
    <w:p w14:paraId="6E9B119C" w14:textId="77777777" w:rsidR="004A447D" w:rsidRDefault="004A447D" w:rsidP="004A447D">
      <w:pPr>
        <w:spacing w:after="0" w:line="240" w:lineRule="auto"/>
        <w:rPr>
          <w:rFonts w:ascii="Times New Roman" w:eastAsia="Times New Roman" w:hAnsi="Times New Roman" w:cs="Times New Roman"/>
          <w:kern w:val="0"/>
          <w:sz w:val="24"/>
          <w:szCs w:val="24"/>
          <w14:ligatures w14:val="none"/>
        </w:rPr>
      </w:pPr>
    </w:p>
    <w:p w14:paraId="5CAB41E2" w14:textId="77777777" w:rsidR="004A447D" w:rsidRDefault="004A447D" w:rsidP="004A447D">
      <w:pPr>
        <w:spacing w:after="0" w:line="240" w:lineRule="auto"/>
        <w:rPr>
          <w:rFonts w:ascii="Times New Roman" w:eastAsia="Times New Roman" w:hAnsi="Times New Roman" w:cs="Times New Roman"/>
          <w:kern w:val="0"/>
          <w:sz w:val="24"/>
          <w:szCs w:val="24"/>
          <w14:ligatures w14:val="none"/>
        </w:rPr>
      </w:pPr>
    </w:p>
    <w:p w14:paraId="1DDCEFA9" w14:textId="77777777" w:rsidR="004A447D" w:rsidRDefault="004A447D" w:rsidP="004A447D">
      <w:pPr>
        <w:spacing w:after="0" w:line="240" w:lineRule="auto"/>
        <w:rPr>
          <w:rFonts w:ascii="Times New Roman" w:eastAsia="Times New Roman" w:hAnsi="Times New Roman" w:cs="Times New Roman"/>
          <w:kern w:val="0"/>
          <w:sz w:val="24"/>
          <w:szCs w:val="24"/>
          <w14:ligatures w14:val="none"/>
        </w:rPr>
      </w:pPr>
    </w:p>
    <w:p w14:paraId="7F5F5410" w14:textId="77777777" w:rsidR="004A447D" w:rsidRDefault="004A447D" w:rsidP="004A447D">
      <w:pPr>
        <w:spacing w:after="0" w:line="240" w:lineRule="auto"/>
        <w:rPr>
          <w:rFonts w:ascii="Times New Roman" w:eastAsia="Times New Roman" w:hAnsi="Times New Roman" w:cs="Times New Roman"/>
          <w:kern w:val="0"/>
          <w:sz w:val="24"/>
          <w:szCs w:val="24"/>
          <w14:ligatures w14:val="none"/>
        </w:rPr>
      </w:pPr>
    </w:p>
    <w:p w14:paraId="49E2738A" w14:textId="77777777" w:rsidR="004A447D" w:rsidRDefault="004A447D" w:rsidP="004A447D">
      <w:pPr>
        <w:spacing w:after="0" w:line="240" w:lineRule="auto"/>
        <w:rPr>
          <w:rFonts w:ascii="Times New Roman" w:eastAsia="Times New Roman" w:hAnsi="Times New Roman" w:cs="Times New Roman"/>
          <w:kern w:val="0"/>
          <w:sz w:val="24"/>
          <w:szCs w:val="24"/>
          <w14:ligatures w14:val="none"/>
        </w:rPr>
      </w:pPr>
    </w:p>
    <w:p w14:paraId="6EF819CF" w14:textId="77777777" w:rsidR="004A447D" w:rsidRDefault="004A447D" w:rsidP="004A447D">
      <w:pPr>
        <w:spacing w:after="0" w:line="240" w:lineRule="auto"/>
        <w:rPr>
          <w:rFonts w:ascii="Times New Roman" w:eastAsia="Times New Roman" w:hAnsi="Times New Roman" w:cs="Times New Roman"/>
          <w:kern w:val="0"/>
          <w:sz w:val="24"/>
          <w:szCs w:val="24"/>
          <w14:ligatures w14:val="none"/>
        </w:rPr>
      </w:pPr>
    </w:p>
    <w:p w14:paraId="718F3BD3" w14:textId="77777777" w:rsidR="004A447D" w:rsidRDefault="004A447D" w:rsidP="004A447D">
      <w:pPr>
        <w:spacing w:after="0" w:line="240" w:lineRule="auto"/>
        <w:rPr>
          <w:rFonts w:ascii="Times New Roman" w:eastAsia="Times New Roman" w:hAnsi="Times New Roman" w:cs="Times New Roman"/>
          <w:kern w:val="0"/>
          <w:sz w:val="24"/>
          <w:szCs w:val="24"/>
          <w14:ligatures w14:val="none"/>
        </w:rPr>
      </w:pPr>
    </w:p>
    <w:p w14:paraId="05DB87E5" w14:textId="77777777" w:rsidR="004A447D" w:rsidRDefault="004A447D" w:rsidP="004A447D">
      <w:pPr>
        <w:spacing w:after="0" w:line="240" w:lineRule="auto"/>
        <w:rPr>
          <w:rFonts w:ascii="Times New Roman" w:eastAsia="Times New Roman" w:hAnsi="Times New Roman" w:cs="Times New Roman"/>
          <w:kern w:val="0"/>
          <w:sz w:val="24"/>
          <w:szCs w:val="24"/>
          <w14:ligatures w14:val="none"/>
        </w:rPr>
      </w:pPr>
    </w:p>
    <w:p w14:paraId="38277C0E" w14:textId="77777777" w:rsidR="004A447D" w:rsidRDefault="004A447D" w:rsidP="004A447D">
      <w:pPr>
        <w:spacing w:after="0" w:line="240" w:lineRule="auto"/>
        <w:rPr>
          <w:rFonts w:ascii="Times New Roman" w:eastAsia="Times New Roman" w:hAnsi="Times New Roman" w:cs="Times New Roman"/>
          <w:kern w:val="0"/>
          <w:sz w:val="24"/>
          <w:szCs w:val="24"/>
          <w14:ligatures w14:val="none"/>
        </w:rPr>
        <w:sectPr w:rsidR="004A447D" w:rsidSect="00730392">
          <w:pgSz w:w="12240" w:h="15840"/>
          <w:pgMar w:top="1380" w:right="700" w:bottom="280" w:left="1320" w:header="0" w:footer="0" w:gutter="0"/>
          <w:cols w:space="720"/>
        </w:sectPr>
      </w:pPr>
    </w:p>
    <w:p w14:paraId="34BCD370" w14:textId="77777777" w:rsidR="00622575" w:rsidRDefault="00622575" w:rsidP="004A447D">
      <w:pPr>
        <w:spacing w:after="0" w:line="240" w:lineRule="auto"/>
        <w:jc w:val="center"/>
        <w:rPr>
          <w:rFonts w:ascii="Times New Roman" w:eastAsia="Times New Roman" w:hAnsi="Times New Roman" w:cs="Times New Roman"/>
          <w:b/>
          <w:bCs/>
          <w:kern w:val="0"/>
          <w:sz w:val="24"/>
          <w:szCs w:val="24"/>
          <w:u w:val="single"/>
          <w14:ligatures w14:val="none"/>
        </w:rPr>
      </w:pPr>
      <w:r>
        <w:rPr>
          <w:rFonts w:ascii="Times New Roman" w:eastAsia="Times New Roman" w:hAnsi="Times New Roman" w:cs="Times New Roman"/>
          <w:b/>
          <w:bCs/>
          <w:kern w:val="0"/>
          <w:sz w:val="24"/>
          <w:szCs w:val="24"/>
          <w:u w:val="single"/>
          <w14:ligatures w14:val="none"/>
        </w:rPr>
        <w:lastRenderedPageBreak/>
        <w:t xml:space="preserve">EXHIBIT D </w:t>
      </w:r>
    </w:p>
    <w:p w14:paraId="175E58B4" w14:textId="77777777" w:rsidR="00622575" w:rsidRDefault="00622575" w:rsidP="004A447D">
      <w:pPr>
        <w:spacing w:after="0" w:line="240" w:lineRule="auto"/>
        <w:jc w:val="center"/>
        <w:rPr>
          <w:rFonts w:ascii="Times New Roman" w:eastAsia="Times New Roman" w:hAnsi="Times New Roman" w:cs="Times New Roman"/>
          <w:b/>
          <w:bCs/>
          <w:kern w:val="0"/>
          <w:sz w:val="24"/>
          <w:szCs w:val="24"/>
          <w:u w:val="single"/>
          <w14:ligatures w14:val="none"/>
        </w:rPr>
      </w:pPr>
    </w:p>
    <w:p w14:paraId="02F4384B" w14:textId="23731B5F" w:rsidR="00622575" w:rsidRDefault="00622575" w:rsidP="004A447D">
      <w:pPr>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ATC’</w:t>
      </w:r>
      <w:r w:rsidR="002F01D5">
        <w:rPr>
          <w:rFonts w:ascii="Times New Roman" w:eastAsia="Times New Roman" w:hAnsi="Times New Roman" w:cs="Times New Roman"/>
          <w:b/>
          <w:bCs/>
          <w:kern w:val="0"/>
          <w:sz w:val="24"/>
          <w:szCs w:val="24"/>
          <w14:ligatures w14:val="none"/>
        </w:rPr>
        <w:t>s</w:t>
      </w:r>
      <w:r>
        <w:rPr>
          <w:rFonts w:ascii="Times New Roman" w:eastAsia="Times New Roman" w:hAnsi="Times New Roman" w:cs="Times New Roman"/>
          <w:b/>
          <w:bCs/>
          <w:kern w:val="0"/>
          <w:sz w:val="24"/>
          <w:szCs w:val="24"/>
          <w14:ligatures w14:val="none"/>
        </w:rPr>
        <w:t xml:space="preserve"> </w:t>
      </w:r>
      <w:r w:rsidR="002F01D5">
        <w:rPr>
          <w:rFonts w:ascii="Times New Roman" w:eastAsia="Times New Roman" w:hAnsi="Times New Roman" w:cs="Times New Roman"/>
          <w:b/>
          <w:bCs/>
          <w:kern w:val="0"/>
          <w:sz w:val="24"/>
          <w:szCs w:val="24"/>
          <w14:ligatures w14:val="none"/>
        </w:rPr>
        <w:t xml:space="preserve">Credit Standards </w:t>
      </w:r>
    </w:p>
    <w:p w14:paraId="0C35B167" w14:textId="77777777" w:rsidR="00622575" w:rsidRDefault="00622575" w:rsidP="004A447D">
      <w:pPr>
        <w:spacing w:after="0" w:line="240" w:lineRule="auto"/>
        <w:jc w:val="center"/>
        <w:rPr>
          <w:rFonts w:ascii="Times New Roman" w:eastAsia="Times New Roman" w:hAnsi="Times New Roman" w:cs="Times New Roman"/>
          <w:b/>
          <w:bCs/>
          <w:kern w:val="0"/>
          <w:sz w:val="24"/>
          <w:szCs w:val="24"/>
          <w14:ligatures w14:val="none"/>
        </w:rPr>
      </w:pPr>
    </w:p>
    <w:p w14:paraId="02C92E43" w14:textId="316E90DC" w:rsidR="003853C9" w:rsidRDefault="003853C9" w:rsidP="003853C9">
      <w:pPr>
        <w:pStyle w:val="paragraph"/>
        <w:numPr>
          <w:ilvl w:val="0"/>
          <w:numId w:val="13"/>
        </w:numPr>
        <w:spacing w:before="0" w:beforeAutospacing="0" w:after="0" w:afterAutospacing="0"/>
        <w:ind w:firstLine="720"/>
        <w:jc w:val="both"/>
        <w:textAlignment w:val="baseline"/>
      </w:pPr>
      <w:r>
        <w:rPr>
          <w:rStyle w:val="normaltextrun"/>
          <w:color w:val="000000"/>
        </w:rPr>
        <w:t>ATC generally requires a Letter of Credit to provide financial assurance for the amounts due under the terms of the MTCA.  </w:t>
      </w:r>
      <w:r>
        <w:rPr>
          <w:rStyle w:val="eop"/>
          <w:color w:val="000000"/>
        </w:rPr>
        <w:t> </w:t>
      </w:r>
    </w:p>
    <w:p w14:paraId="7B00650D" w14:textId="77777777" w:rsidR="003853C9" w:rsidRDefault="003853C9" w:rsidP="003853C9">
      <w:pPr>
        <w:pStyle w:val="paragraph"/>
        <w:spacing w:before="0" w:beforeAutospacing="0" w:after="0" w:afterAutospacing="0"/>
        <w:ind w:left="360" w:right="105"/>
        <w:jc w:val="both"/>
        <w:textAlignment w:val="baseline"/>
        <w:rPr>
          <w:rFonts w:ascii="Segoe UI" w:hAnsi="Segoe UI" w:cs="Segoe UI"/>
          <w:sz w:val="18"/>
          <w:szCs w:val="18"/>
        </w:rPr>
      </w:pPr>
      <w:r>
        <w:rPr>
          <w:rStyle w:val="normaltextrun"/>
          <w:color w:val="000000"/>
        </w:rPr>
        <w:t> </w:t>
      </w:r>
      <w:r>
        <w:rPr>
          <w:rStyle w:val="eop"/>
          <w:color w:val="000000"/>
        </w:rPr>
        <w:t> </w:t>
      </w:r>
    </w:p>
    <w:p w14:paraId="5931A413" w14:textId="43652E0C" w:rsidR="003853C9" w:rsidRDefault="003853C9" w:rsidP="003853C9">
      <w:pPr>
        <w:pStyle w:val="paragraph"/>
        <w:numPr>
          <w:ilvl w:val="0"/>
          <w:numId w:val="14"/>
        </w:numPr>
        <w:spacing w:before="0" w:beforeAutospacing="0" w:after="0" w:afterAutospacing="0"/>
        <w:ind w:firstLine="720"/>
        <w:jc w:val="both"/>
        <w:textAlignment w:val="baseline"/>
      </w:pPr>
      <w:r>
        <w:rPr>
          <w:rStyle w:val="normaltextrun"/>
          <w:color w:val="000000"/>
        </w:rPr>
        <w:t xml:space="preserve">An Irrevocable Letter of Credit used to provide the financial assurance required under this </w:t>
      </w:r>
      <w:r w:rsidR="002F01D5">
        <w:rPr>
          <w:rStyle w:val="normaltextrun"/>
          <w:color w:val="000000"/>
        </w:rPr>
        <w:t>MTCA</w:t>
      </w:r>
      <w:r>
        <w:rPr>
          <w:rStyle w:val="normaltextrun"/>
          <w:color w:val="000000"/>
        </w:rPr>
        <w:t xml:space="preserve"> shall be issued by a commercial bank organized under the laws of the United States or any state thereof, having a senior unsecured long-term debt rating of A- or better from Standard &amp; Poor’s Ratings Group, A3 or better from Moody’s, Inc., or F3 or better from Fitch’s and drawable in person in Milwaukee, Wisconsin or by facsimile representation for any other location. Any draw shall be made in immediately available funds. The Irrevocable Letter of Credit must clearly specify the “Issuer”, the “Account Party”, the “Beneficiary” and the dollar amount and terms for drawing. All costs associated with obtaining an Irrevocable Letter of Credit will be the sole responsibility of Customer.  </w:t>
      </w:r>
      <w:r>
        <w:rPr>
          <w:rStyle w:val="eop"/>
          <w:color w:val="000000"/>
        </w:rPr>
        <w:t> </w:t>
      </w:r>
    </w:p>
    <w:p w14:paraId="60706383" w14:textId="77777777" w:rsidR="003853C9" w:rsidRDefault="003853C9" w:rsidP="003853C9">
      <w:pPr>
        <w:pStyle w:val="paragraph"/>
        <w:spacing w:before="0" w:beforeAutospacing="0" w:after="0" w:afterAutospacing="0"/>
        <w:ind w:left="360" w:right="105"/>
        <w:jc w:val="both"/>
        <w:textAlignment w:val="baseline"/>
        <w:rPr>
          <w:rFonts w:ascii="Segoe UI" w:hAnsi="Segoe UI" w:cs="Segoe UI"/>
          <w:sz w:val="18"/>
          <w:szCs w:val="18"/>
        </w:rPr>
      </w:pPr>
      <w:r>
        <w:rPr>
          <w:rStyle w:val="normaltextrun"/>
          <w:color w:val="000000"/>
        </w:rPr>
        <w:t> </w:t>
      </w:r>
      <w:r>
        <w:rPr>
          <w:rStyle w:val="eop"/>
          <w:color w:val="000000"/>
        </w:rPr>
        <w:t> </w:t>
      </w:r>
    </w:p>
    <w:p w14:paraId="239FB259" w14:textId="77777777" w:rsidR="002F01D5" w:rsidRPr="002F01D5" w:rsidRDefault="003853C9" w:rsidP="002F01D5">
      <w:pPr>
        <w:pStyle w:val="paragraph"/>
        <w:numPr>
          <w:ilvl w:val="0"/>
          <w:numId w:val="15"/>
        </w:numPr>
        <w:spacing w:before="0" w:beforeAutospacing="0" w:after="0" w:afterAutospacing="0"/>
        <w:ind w:firstLine="720"/>
        <w:jc w:val="both"/>
        <w:textAlignment w:val="baseline"/>
        <w:rPr>
          <w:rStyle w:val="normaltextrun"/>
        </w:rPr>
      </w:pPr>
      <w:r>
        <w:rPr>
          <w:rStyle w:val="normaltextrun"/>
          <w:color w:val="000000"/>
        </w:rPr>
        <w:t xml:space="preserve">If a Letter of Credit or cash deposit is required, the amount of the cash deposit or face amount of the Letter of Credit shall be in an </w:t>
      </w:r>
      <w:proofErr w:type="gramStart"/>
      <w:r>
        <w:rPr>
          <w:rStyle w:val="normaltextrun"/>
          <w:color w:val="000000"/>
        </w:rPr>
        <w:t>amount</w:t>
      </w:r>
      <w:r w:rsidR="002F01D5">
        <w:rPr>
          <w:rStyle w:val="normaltextrun"/>
          <w:color w:val="000000"/>
        </w:rPr>
        <w:t>s</w:t>
      </w:r>
      <w:proofErr w:type="gramEnd"/>
      <w:r w:rsidR="002F01D5">
        <w:rPr>
          <w:rStyle w:val="normaltextrun"/>
          <w:color w:val="000000"/>
        </w:rPr>
        <w:t xml:space="preserve"> Provided in </w:t>
      </w:r>
      <w:r w:rsidR="002F01D5" w:rsidRPr="00156AAA">
        <w:rPr>
          <w:rStyle w:val="normaltextrun"/>
          <w:color w:val="000000"/>
          <w:u w:val="single"/>
        </w:rPr>
        <w:t>Exhibit C</w:t>
      </w:r>
      <w:r w:rsidR="002F01D5">
        <w:rPr>
          <w:rStyle w:val="normaltextrun"/>
          <w:color w:val="000000"/>
        </w:rPr>
        <w:t xml:space="preserve">. </w:t>
      </w:r>
    </w:p>
    <w:p w14:paraId="025B88FB" w14:textId="77777777" w:rsidR="002F01D5" w:rsidRPr="002F01D5" w:rsidRDefault="002F01D5" w:rsidP="002F01D5">
      <w:pPr>
        <w:pStyle w:val="paragraph"/>
        <w:spacing w:before="0" w:beforeAutospacing="0" w:after="0" w:afterAutospacing="0"/>
        <w:jc w:val="both"/>
        <w:textAlignment w:val="baseline"/>
        <w:rPr>
          <w:rStyle w:val="normaltextrun"/>
        </w:rPr>
      </w:pPr>
    </w:p>
    <w:p w14:paraId="18B55B2D" w14:textId="78F672D8" w:rsidR="003853C9" w:rsidRDefault="00156AAA" w:rsidP="002F01D5">
      <w:pPr>
        <w:pStyle w:val="paragraph"/>
        <w:numPr>
          <w:ilvl w:val="0"/>
          <w:numId w:val="15"/>
        </w:numPr>
        <w:spacing w:before="0" w:beforeAutospacing="0" w:after="0" w:afterAutospacing="0"/>
        <w:ind w:firstLine="720"/>
        <w:jc w:val="both"/>
        <w:textAlignment w:val="baseline"/>
      </w:pPr>
      <w:r>
        <w:rPr>
          <w:rStyle w:val="normaltextrun"/>
          <w:color w:val="000000"/>
        </w:rPr>
        <w:t>ATC</w:t>
      </w:r>
      <w:r w:rsidR="003853C9">
        <w:rPr>
          <w:rStyle w:val="normaltextrun"/>
          <w:color w:val="000000"/>
        </w:rPr>
        <w:t xml:space="preserve"> will accept a Corporate Guarantee in lieu of the appropriate Letter of Credit if (a) Customer is a wholly-owned subsidiary of the parent/guarantor; (b) Customer has a current credit industry rated short-term debt program that in the majority is rated by Standard and Poor’s, a division of McGraw-Hill, Companies, Inc., Moody’s Investor Services, Inc or Fitch’s Investor Service, Inc. (S&amp;P, Moody’s and Fitch’s, respectively) at A3/P3/F3 or above, and (b) the parent/guarantor has a current credit industry rated short-term debt program that in the majority is rated by S&amp;P/Moody’s/Fitch at A2/P2/F2 or above.   </w:t>
      </w:r>
      <w:r w:rsidR="003853C9">
        <w:rPr>
          <w:rStyle w:val="eop"/>
          <w:color w:val="000000"/>
        </w:rPr>
        <w:t> </w:t>
      </w:r>
    </w:p>
    <w:p w14:paraId="00778F83" w14:textId="77777777" w:rsidR="003853C9" w:rsidRDefault="003853C9" w:rsidP="003853C9">
      <w:pPr>
        <w:pStyle w:val="paragraph"/>
        <w:spacing w:before="0" w:beforeAutospacing="0" w:after="0" w:afterAutospacing="0"/>
        <w:ind w:left="360" w:right="105"/>
        <w:jc w:val="both"/>
        <w:textAlignment w:val="baseline"/>
        <w:rPr>
          <w:rFonts w:ascii="Segoe UI" w:hAnsi="Segoe UI" w:cs="Segoe UI"/>
          <w:sz w:val="18"/>
          <w:szCs w:val="18"/>
        </w:rPr>
      </w:pPr>
      <w:r>
        <w:rPr>
          <w:rStyle w:val="normaltextrun"/>
          <w:color w:val="000000"/>
        </w:rPr>
        <w:t> </w:t>
      </w:r>
      <w:r>
        <w:rPr>
          <w:rStyle w:val="eop"/>
          <w:color w:val="000000"/>
        </w:rPr>
        <w:t> </w:t>
      </w:r>
    </w:p>
    <w:p w14:paraId="05C956FB" w14:textId="502B52A3" w:rsidR="003853C9" w:rsidRDefault="00156AAA" w:rsidP="003853C9">
      <w:pPr>
        <w:pStyle w:val="paragraph"/>
        <w:numPr>
          <w:ilvl w:val="0"/>
          <w:numId w:val="17"/>
        </w:numPr>
        <w:spacing w:before="0" w:beforeAutospacing="0" w:after="0" w:afterAutospacing="0"/>
        <w:ind w:firstLine="720"/>
        <w:jc w:val="both"/>
        <w:textAlignment w:val="baseline"/>
      </w:pPr>
      <w:r>
        <w:rPr>
          <w:rStyle w:val="normaltextrun"/>
          <w:color w:val="000000"/>
        </w:rPr>
        <w:t>ATC</w:t>
      </w:r>
      <w:r w:rsidR="003853C9">
        <w:rPr>
          <w:rStyle w:val="normaltextrun"/>
          <w:color w:val="000000"/>
        </w:rPr>
        <w:t xml:space="preserve"> may request an executed opinion from parent/guarantor’s counsel with respect to the enforceability of a Corporate Guarantee and/or a corporate secretary certificate certifying that the execution, delivery, and performance of the guarantee has been duly authorized.  </w:t>
      </w:r>
      <w:r w:rsidR="003853C9">
        <w:rPr>
          <w:rStyle w:val="eop"/>
          <w:color w:val="000000"/>
        </w:rPr>
        <w:t> </w:t>
      </w:r>
    </w:p>
    <w:p w14:paraId="181A8C1E" w14:textId="77777777" w:rsidR="003853C9" w:rsidRDefault="003853C9" w:rsidP="003853C9">
      <w:pPr>
        <w:pStyle w:val="paragraph"/>
        <w:spacing w:before="0" w:beforeAutospacing="0" w:after="0" w:afterAutospacing="0"/>
        <w:ind w:left="360" w:right="105"/>
        <w:jc w:val="both"/>
        <w:textAlignment w:val="baseline"/>
        <w:rPr>
          <w:rFonts w:ascii="Segoe UI" w:hAnsi="Segoe UI" w:cs="Segoe UI"/>
          <w:sz w:val="18"/>
          <w:szCs w:val="18"/>
        </w:rPr>
      </w:pPr>
      <w:r>
        <w:rPr>
          <w:rStyle w:val="normaltextrun"/>
          <w:color w:val="000000"/>
        </w:rPr>
        <w:t> </w:t>
      </w:r>
      <w:r>
        <w:rPr>
          <w:rStyle w:val="eop"/>
          <w:color w:val="000000"/>
        </w:rPr>
        <w:t> </w:t>
      </w:r>
    </w:p>
    <w:p w14:paraId="4D7E0AF6" w14:textId="498BD075" w:rsidR="003853C9" w:rsidRDefault="003853C9" w:rsidP="003853C9">
      <w:pPr>
        <w:pStyle w:val="paragraph"/>
        <w:numPr>
          <w:ilvl w:val="0"/>
          <w:numId w:val="18"/>
        </w:numPr>
        <w:spacing w:before="0" w:beforeAutospacing="0" w:after="0" w:afterAutospacing="0"/>
        <w:ind w:firstLine="720"/>
        <w:jc w:val="both"/>
        <w:textAlignment w:val="baseline"/>
      </w:pPr>
      <w:r>
        <w:rPr>
          <w:rStyle w:val="normaltextrun"/>
          <w:color w:val="000000"/>
        </w:rPr>
        <w:t xml:space="preserve">Customer shall notify </w:t>
      </w:r>
      <w:proofErr w:type="gramStart"/>
      <w:r w:rsidR="00156AAA">
        <w:rPr>
          <w:rStyle w:val="normaltextrun"/>
          <w:color w:val="000000"/>
        </w:rPr>
        <w:t>ATC</w:t>
      </w:r>
      <w:r>
        <w:rPr>
          <w:rStyle w:val="normaltextrun"/>
          <w:color w:val="000000"/>
        </w:rPr>
        <w:t xml:space="preserve"> in writing</w:t>
      </w:r>
      <w:proofErr w:type="gramEnd"/>
      <w:r>
        <w:rPr>
          <w:rStyle w:val="normaltextrun"/>
          <w:color w:val="000000"/>
        </w:rPr>
        <w:t xml:space="preserve"> within ten days of any negative change in any of the ratings of short-term commercial borrowings of Customer or parent/guarantor by any of the credit ratings agencies.  If the change is a decrease that would require either a replacement of the Corporate Guarantee with a Letter of Credit or cash deposit, or an increase in the amount of the Letter of Credit or cash deposit, Customer shall supply such Letter of Credit or increased Letter of Credit within 10 days of the date of the change in Customer’s credit rating.  If a Letter of Credit or cash deposit is required to be supplied in replacement of a Corporate Guarantee, </w:t>
      </w:r>
      <w:r w:rsidR="00156AAA">
        <w:rPr>
          <w:rStyle w:val="normaltextrun"/>
          <w:color w:val="000000"/>
        </w:rPr>
        <w:t>ATC</w:t>
      </w:r>
      <w:r>
        <w:rPr>
          <w:rStyle w:val="normaltextrun"/>
          <w:color w:val="000000"/>
        </w:rPr>
        <w:t xml:space="preserve"> shall return the original Corporate Guarantee to Customer upon receipt of the Letter of Credit.  If the change in credit rating is an increase in Customer’s credit rating or parent’s/guarantor’s by any of the credit ratings agencies that would permit Customer to decrease the amount of the Letter of Credit, or substitute a Corporate Guarantee for a Letter of Credit, then Interconnection Customer, at its option, may at any time provide such revised Letter of Credit or Corporate Guarantee provided it conforms to the requirements of this </w:t>
      </w:r>
      <w:r w:rsidR="00156AAA">
        <w:rPr>
          <w:rStyle w:val="normaltextrun"/>
          <w:color w:val="000000"/>
        </w:rPr>
        <w:t>MTCA</w:t>
      </w:r>
      <w:r>
        <w:rPr>
          <w:rStyle w:val="normaltextrun"/>
          <w:color w:val="000000"/>
        </w:rPr>
        <w:t>, and provided further that prior to the substitution of a Corporate Guarantee the parent/guarantor’s credit rating has not decreased below a level that would permit such replacement.  If Customer is entitled to supply a Corporate Guarantee </w:t>
      </w:r>
      <w:proofErr w:type="gramStart"/>
      <w:r>
        <w:rPr>
          <w:rStyle w:val="normaltextrun"/>
          <w:color w:val="000000"/>
        </w:rPr>
        <w:t>as a result of</w:t>
      </w:r>
      <w:proofErr w:type="gramEnd"/>
      <w:r>
        <w:rPr>
          <w:rStyle w:val="normaltextrun"/>
          <w:color w:val="000000"/>
        </w:rPr>
        <w:t xml:space="preserve"> such </w:t>
      </w:r>
      <w:r>
        <w:rPr>
          <w:rStyle w:val="normaltextrun"/>
          <w:color w:val="000000"/>
        </w:rPr>
        <w:lastRenderedPageBreak/>
        <w:t xml:space="preserve">change, </w:t>
      </w:r>
      <w:r w:rsidR="00156AAA">
        <w:rPr>
          <w:rStyle w:val="normaltextrun"/>
          <w:color w:val="000000"/>
        </w:rPr>
        <w:t>ATC</w:t>
      </w:r>
      <w:r>
        <w:rPr>
          <w:rStyle w:val="normaltextrun"/>
          <w:color w:val="000000"/>
        </w:rPr>
        <w:t xml:space="preserve"> shall return to Customer the original Letter of Credit or cash deposit upon receipt of such Corporate Guarantee. </w:t>
      </w:r>
      <w:r>
        <w:rPr>
          <w:rStyle w:val="eop"/>
          <w:color w:val="000000"/>
        </w:rPr>
        <w:t> </w:t>
      </w:r>
    </w:p>
    <w:p w14:paraId="77775271" w14:textId="77777777" w:rsidR="003853C9" w:rsidRDefault="003853C9" w:rsidP="003853C9">
      <w:pPr>
        <w:pStyle w:val="paragraph"/>
        <w:spacing w:before="0" w:beforeAutospacing="0" w:after="0" w:afterAutospacing="0"/>
        <w:ind w:right="120"/>
        <w:textAlignment w:val="baseline"/>
        <w:rPr>
          <w:rFonts w:ascii="Segoe UI" w:hAnsi="Segoe UI" w:cs="Segoe UI"/>
          <w:sz w:val="18"/>
          <w:szCs w:val="18"/>
        </w:rPr>
      </w:pPr>
      <w:r>
        <w:rPr>
          <w:rStyle w:val="eop"/>
          <w:color w:val="000000"/>
        </w:rPr>
        <w:t> </w:t>
      </w:r>
    </w:p>
    <w:p w14:paraId="6E754931" w14:textId="2485DD28" w:rsidR="00622575" w:rsidRDefault="00622575">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3E8200DA" w14:textId="77777777" w:rsidR="00622575" w:rsidRPr="00622575" w:rsidRDefault="00622575" w:rsidP="004A447D">
      <w:pPr>
        <w:spacing w:after="0" w:line="240" w:lineRule="auto"/>
        <w:jc w:val="center"/>
        <w:rPr>
          <w:rFonts w:ascii="Times New Roman" w:eastAsia="Times New Roman" w:hAnsi="Times New Roman" w:cs="Times New Roman"/>
          <w:b/>
          <w:bCs/>
          <w:kern w:val="0"/>
          <w:sz w:val="24"/>
          <w:szCs w:val="24"/>
          <w14:ligatures w14:val="none"/>
        </w:rPr>
      </w:pPr>
    </w:p>
    <w:p w14:paraId="65370E0A" w14:textId="77777777" w:rsidR="00622575" w:rsidRDefault="00622575" w:rsidP="004A447D">
      <w:pPr>
        <w:spacing w:after="0" w:line="240" w:lineRule="auto"/>
        <w:jc w:val="center"/>
        <w:rPr>
          <w:rFonts w:ascii="Times New Roman" w:eastAsia="Times New Roman" w:hAnsi="Times New Roman" w:cs="Times New Roman"/>
          <w:b/>
          <w:bCs/>
          <w:kern w:val="0"/>
          <w:sz w:val="24"/>
          <w:szCs w:val="24"/>
          <w:u w:val="single"/>
          <w14:ligatures w14:val="none"/>
        </w:rPr>
      </w:pPr>
    </w:p>
    <w:p w14:paraId="5A598A9C" w14:textId="416FECC6" w:rsidR="004A447D" w:rsidRDefault="004A447D" w:rsidP="004A447D">
      <w:pPr>
        <w:spacing w:after="0" w:line="240" w:lineRule="auto"/>
        <w:jc w:val="center"/>
        <w:rPr>
          <w:rFonts w:ascii="Times New Roman" w:eastAsia="Times New Roman" w:hAnsi="Times New Roman" w:cs="Times New Roman"/>
          <w:b/>
          <w:bCs/>
          <w:kern w:val="0"/>
          <w:sz w:val="24"/>
          <w:szCs w:val="24"/>
          <w:u w:val="single"/>
          <w14:ligatures w14:val="none"/>
        </w:rPr>
      </w:pPr>
      <w:r>
        <w:rPr>
          <w:rFonts w:ascii="Times New Roman" w:eastAsia="Times New Roman" w:hAnsi="Times New Roman" w:cs="Times New Roman"/>
          <w:b/>
          <w:bCs/>
          <w:kern w:val="0"/>
          <w:sz w:val="24"/>
          <w:szCs w:val="24"/>
          <w:u w:val="single"/>
          <w14:ligatures w14:val="none"/>
        </w:rPr>
        <w:t xml:space="preserve">EXHIBIT </w:t>
      </w:r>
      <w:r w:rsidR="008C2BFB">
        <w:rPr>
          <w:rFonts w:ascii="Times New Roman" w:eastAsia="Times New Roman" w:hAnsi="Times New Roman" w:cs="Times New Roman"/>
          <w:b/>
          <w:bCs/>
          <w:kern w:val="0"/>
          <w:sz w:val="24"/>
          <w:szCs w:val="24"/>
          <w:u w:val="single"/>
          <w14:ligatures w14:val="none"/>
        </w:rPr>
        <w:t>E</w:t>
      </w:r>
    </w:p>
    <w:p w14:paraId="4EC66EDD" w14:textId="77777777" w:rsidR="004A447D" w:rsidRDefault="004A447D" w:rsidP="004A447D">
      <w:pPr>
        <w:spacing w:after="0" w:line="240" w:lineRule="auto"/>
        <w:jc w:val="center"/>
        <w:rPr>
          <w:rFonts w:ascii="Times New Roman" w:eastAsia="Times New Roman" w:hAnsi="Times New Roman" w:cs="Times New Roman"/>
          <w:b/>
          <w:bCs/>
          <w:kern w:val="0"/>
          <w:sz w:val="24"/>
          <w:szCs w:val="24"/>
          <w:u w:val="single"/>
          <w14:ligatures w14:val="none"/>
        </w:rPr>
      </w:pPr>
    </w:p>
    <w:p w14:paraId="3760A144" w14:textId="595F6FD9" w:rsidR="004A447D" w:rsidRDefault="004A447D" w:rsidP="004A447D">
      <w:pPr>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Letter of Credit </w:t>
      </w:r>
      <w:r w:rsidR="00156AAA">
        <w:rPr>
          <w:rFonts w:ascii="Times New Roman" w:eastAsia="Times New Roman" w:hAnsi="Times New Roman" w:cs="Times New Roman"/>
          <w:b/>
          <w:bCs/>
          <w:kern w:val="0"/>
          <w:sz w:val="24"/>
          <w:szCs w:val="24"/>
          <w14:ligatures w14:val="none"/>
        </w:rPr>
        <w:t>/ Parental Guarantee</w:t>
      </w:r>
    </w:p>
    <w:p w14:paraId="3FB5E772" w14:textId="77777777" w:rsidR="004A447D" w:rsidRDefault="004A447D" w:rsidP="004A447D">
      <w:pPr>
        <w:spacing w:after="0" w:line="240" w:lineRule="auto"/>
        <w:jc w:val="center"/>
        <w:rPr>
          <w:rFonts w:ascii="Times New Roman" w:eastAsia="Times New Roman" w:hAnsi="Times New Roman" w:cs="Times New Roman"/>
          <w:b/>
          <w:bCs/>
          <w:kern w:val="0"/>
          <w:sz w:val="24"/>
          <w:szCs w:val="24"/>
          <w14:ligatures w14:val="none"/>
        </w:rPr>
      </w:pPr>
    </w:p>
    <w:p w14:paraId="105226D9" w14:textId="77777777" w:rsidR="004A447D" w:rsidRDefault="004A447D" w:rsidP="004A447D">
      <w:pPr>
        <w:spacing w:after="0" w:line="240" w:lineRule="auto"/>
        <w:jc w:val="center"/>
        <w:rPr>
          <w:rFonts w:ascii="Times New Roman" w:eastAsia="Times New Roman" w:hAnsi="Times New Roman" w:cs="Times New Roman"/>
          <w:b/>
          <w:bCs/>
          <w:kern w:val="0"/>
          <w:sz w:val="24"/>
          <w:szCs w:val="24"/>
          <w14:ligatures w14:val="none"/>
        </w:rPr>
      </w:pPr>
    </w:p>
    <w:p w14:paraId="04E1CE28" w14:textId="77777777" w:rsidR="004A447D" w:rsidRDefault="004A447D" w:rsidP="004A447D">
      <w:pPr>
        <w:spacing w:after="0" w:line="240" w:lineRule="auto"/>
        <w:jc w:val="center"/>
        <w:rPr>
          <w:rFonts w:ascii="Times New Roman" w:eastAsia="Times New Roman" w:hAnsi="Times New Roman" w:cs="Times New Roman"/>
          <w:b/>
          <w:bCs/>
          <w:kern w:val="0"/>
          <w:sz w:val="24"/>
          <w:szCs w:val="24"/>
          <w14:ligatures w14:val="none"/>
        </w:rPr>
      </w:pPr>
    </w:p>
    <w:p w14:paraId="713A8233" w14:textId="77777777" w:rsidR="004A447D" w:rsidRDefault="004A447D" w:rsidP="004A447D">
      <w:pPr>
        <w:spacing w:after="0" w:line="240" w:lineRule="auto"/>
        <w:jc w:val="center"/>
        <w:rPr>
          <w:rFonts w:ascii="Times New Roman" w:eastAsia="Times New Roman" w:hAnsi="Times New Roman" w:cs="Times New Roman"/>
          <w:b/>
          <w:bCs/>
          <w:kern w:val="0"/>
          <w:sz w:val="24"/>
          <w:szCs w:val="24"/>
          <w14:ligatures w14:val="none"/>
        </w:rPr>
      </w:pPr>
    </w:p>
    <w:p w14:paraId="276FAE72" w14:textId="77777777" w:rsidR="004902D2" w:rsidRDefault="004902D2" w:rsidP="004A447D">
      <w:pPr>
        <w:spacing w:after="0" w:line="240" w:lineRule="auto"/>
        <w:jc w:val="center"/>
        <w:rPr>
          <w:rFonts w:ascii="Times New Roman" w:eastAsia="Times New Roman" w:hAnsi="Times New Roman" w:cs="Times New Roman"/>
          <w:b/>
          <w:bCs/>
          <w:kern w:val="0"/>
          <w:sz w:val="24"/>
          <w:szCs w:val="24"/>
          <w14:ligatures w14:val="none"/>
        </w:rPr>
        <w:sectPr w:rsidR="004902D2" w:rsidSect="00730392">
          <w:pgSz w:w="12240" w:h="15840"/>
          <w:pgMar w:top="1380" w:right="700" w:bottom="280" w:left="1320" w:header="0" w:footer="0" w:gutter="0"/>
          <w:cols w:space="720"/>
        </w:sectPr>
      </w:pPr>
    </w:p>
    <w:p w14:paraId="11B94F63" w14:textId="5F90A3CF" w:rsidR="004902D2" w:rsidRDefault="004902D2" w:rsidP="004902D2">
      <w:pPr>
        <w:spacing w:after="0" w:line="240" w:lineRule="auto"/>
        <w:jc w:val="center"/>
        <w:rPr>
          <w:rFonts w:ascii="Times New Roman" w:eastAsia="Times New Roman" w:hAnsi="Times New Roman" w:cs="Times New Roman"/>
          <w:b/>
          <w:bCs/>
          <w:kern w:val="0"/>
          <w:sz w:val="24"/>
          <w:szCs w:val="24"/>
          <w:u w:val="single"/>
          <w14:ligatures w14:val="none"/>
        </w:rPr>
      </w:pPr>
      <w:r>
        <w:rPr>
          <w:rFonts w:ascii="Times New Roman" w:eastAsia="Times New Roman" w:hAnsi="Times New Roman" w:cs="Times New Roman"/>
          <w:b/>
          <w:bCs/>
          <w:kern w:val="0"/>
          <w:sz w:val="24"/>
          <w:szCs w:val="24"/>
          <w:u w:val="single"/>
          <w14:ligatures w14:val="none"/>
        </w:rPr>
        <w:lastRenderedPageBreak/>
        <w:t xml:space="preserve">EXHIBIT </w:t>
      </w:r>
      <w:r w:rsidR="00E85B44">
        <w:rPr>
          <w:rFonts w:ascii="Times New Roman" w:eastAsia="Times New Roman" w:hAnsi="Times New Roman" w:cs="Times New Roman"/>
          <w:b/>
          <w:bCs/>
          <w:kern w:val="0"/>
          <w:sz w:val="24"/>
          <w:szCs w:val="24"/>
          <w:u w:val="single"/>
          <w14:ligatures w14:val="none"/>
        </w:rPr>
        <w:t>F</w:t>
      </w:r>
    </w:p>
    <w:p w14:paraId="0D2737A7" w14:textId="77777777" w:rsidR="004902D2" w:rsidRDefault="004902D2" w:rsidP="004902D2">
      <w:pPr>
        <w:spacing w:after="0" w:line="240" w:lineRule="auto"/>
        <w:jc w:val="center"/>
        <w:rPr>
          <w:rFonts w:ascii="Times New Roman" w:eastAsia="Times New Roman" w:hAnsi="Times New Roman" w:cs="Times New Roman"/>
          <w:b/>
          <w:bCs/>
          <w:kern w:val="0"/>
          <w:sz w:val="24"/>
          <w:szCs w:val="24"/>
          <w:u w:val="single"/>
          <w14:ligatures w14:val="none"/>
        </w:rPr>
      </w:pPr>
    </w:p>
    <w:p w14:paraId="348EAC01" w14:textId="4451956D" w:rsidR="004902D2" w:rsidRDefault="004902D2" w:rsidP="004902D2">
      <w:pPr>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Minimum Transmission Charge Liability Cap Schedule </w:t>
      </w:r>
    </w:p>
    <w:p w14:paraId="60696DE4" w14:textId="77777777" w:rsidR="004902D2" w:rsidRDefault="004902D2" w:rsidP="004902D2">
      <w:pPr>
        <w:spacing w:after="0" w:line="240" w:lineRule="auto"/>
        <w:jc w:val="center"/>
        <w:rPr>
          <w:rFonts w:ascii="Times New Roman" w:eastAsia="Times New Roman" w:hAnsi="Times New Roman" w:cs="Times New Roman"/>
          <w:b/>
          <w:bCs/>
          <w:kern w:val="0"/>
          <w:sz w:val="24"/>
          <w:szCs w:val="24"/>
          <w14:ligatures w14:val="none"/>
        </w:rPr>
      </w:pPr>
    </w:p>
    <w:p w14:paraId="47A9A143" w14:textId="77777777" w:rsidR="004902D2" w:rsidRDefault="004902D2" w:rsidP="004902D2">
      <w:pPr>
        <w:spacing w:after="0" w:line="240" w:lineRule="auto"/>
        <w:jc w:val="center"/>
        <w:rPr>
          <w:rFonts w:ascii="Times New Roman" w:eastAsia="Times New Roman" w:hAnsi="Times New Roman" w:cs="Times New Roman"/>
          <w:b/>
          <w:bCs/>
          <w:kern w:val="0"/>
          <w:sz w:val="24"/>
          <w:szCs w:val="24"/>
          <w14:ligatures w14:val="none"/>
        </w:rPr>
      </w:pPr>
    </w:p>
    <w:p w14:paraId="519C7496" w14:textId="5D2E0955" w:rsidR="004902D2" w:rsidRPr="006909AD" w:rsidRDefault="00156AAA" w:rsidP="004902D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Minimum Transmission Charge Liability Cap is set forth below.  The Minimum Transmission Charge Liability Cap is</w:t>
      </w:r>
      <w:r w:rsidRPr="0E65D303">
        <w:rPr>
          <w:rFonts w:ascii="Times New Roman" w:eastAsia="Times New Roman" w:hAnsi="Times New Roman" w:cs="Times New Roman"/>
          <w:sz w:val="24"/>
          <w:szCs w:val="24"/>
        </w:rPr>
        <w:t xml:space="preserve"> </w:t>
      </w:r>
      <w:r w:rsidRPr="006E6168">
        <w:rPr>
          <w:rFonts w:ascii="Times New Roman" w:eastAsia="Times New Roman" w:hAnsi="Times New Roman" w:cs="Times New Roman"/>
          <w:kern w:val="0"/>
          <w:sz w:val="24"/>
          <w:szCs w:val="24"/>
          <w14:ligatures w14:val="none"/>
        </w:rPr>
        <w:t xml:space="preserve">calculated utilizing </w:t>
      </w:r>
      <w:r>
        <w:rPr>
          <w:rFonts w:ascii="Times New Roman" w:eastAsia="Times New Roman" w:hAnsi="Times New Roman" w:cs="Times New Roman"/>
          <w:kern w:val="0"/>
          <w:sz w:val="24"/>
          <w:szCs w:val="24"/>
          <w14:ligatures w14:val="none"/>
        </w:rPr>
        <w:t xml:space="preserve">ATC’s formula rate in Attachment O of the MISO Tariff </w:t>
      </w:r>
      <w:r w:rsidRPr="006E6168">
        <w:rPr>
          <w:rFonts w:ascii="Times New Roman" w:eastAsia="Times New Roman" w:hAnsi="Times New Roman" w:cs="Times New Roman"/>
          <w:kern w:val="0"/>
          <w:sz w:val="24"/>
          <w:szCs w:val="24"/>
          <w14:ligatures w14:val="none"/>
        </w:rPr>
        <w:t>in effect as of the Effective Date</w:t>
      </w:r>
      <w:r w:rsidR="00F1307F">
        <w:rPr>
          <w:rFonts w:ascii="Times New Roman" w:eastAsia="Times New Roman" w:hAnsi="Times New Roman" w:cs="Times New Roman"/>
          <w:kern w:val="0"/>
          <w:sz w:val="24"/>
          <w:szCs w:val="24"/>
          <w14:ligatures w14:val="none"/>
        </w:rPr>
        <w:t xml:space="preserve"> of this MTCA</w:t>
      </w:r>
      <w:r w:rsidRPr="006E6168">
        <w:rPr>
          <w:rFonts w:ascii="Times New Roman" w:eastAsia="Times New Roman" w:hAnsi="Times New Roman" w:cs="Times New Roman"/>
          <w:kern w:val="0"/>
          <w:sz w:val="24"/>
          <w:szCs w:val="24"/>
          <w14:ligatures w14:val="none"/>
        </w:rPr>
        <w:t>.</w:t>
      </w:r>
      <w:r w:rsidRPr="0E65D3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7A3171E2" w14:textId="77777777" w:rsidR="004902D2" w:rsidRDefault="004902D2" w:rsidP="004902D2">
      <w:pPr>
        <w:spacing w:after="0" w:line="240" w:lineRule="auto"/>
        <w:jc w:val="center"/>
        <w:rPr>
          <w:rFonts w:ascii="Times New Roman" w:eastAsia="Times New Roman" w:hAnsi="Times New Roman" w:cs="Times New Roman"/>
          <w:b/>
          <w:bCs/>
          <w:kern w:val="0"/>
          <w:sz w:val="24"/>
          <w:szCs w:val="24"/>
          <w14:ligatures w14:val="none"/>
        </w:rPr>
      </w:pPr>
    </w:p>
    <w:p w14:paraId="55EAF1AC" w14:textId="77777777" w:rsidR="004902D2" w:rsidRDefault="004902D2" w:rsidP="004902D2">
      <w:pPr>
        <w:spacing w:after="0" w:line="240" w:lineRule="auto"/>
        <w:jc w:val="center"/>
        <w:rPr>
          <w:rFonts w:ascii="Times New Roman" w:eastAsia="Times New Roman" w:hAnsi="Times New Roman" w:cs="Times New Roman"/>
          <w:b/>
          <w:bCs/>
          <w:kern w:val="0"/>
          <w:sz w:val="24"/>
          <w:szCs w:val="24"/>
          <w14:ligatures w14:val="none"/>
        </w:rPr>
      </w:pPr>
    </w:p>
    <w:p w14:paraId="31463604" w14:textId="77777777" w:rsidR="004902D2" w:rsidRDefault="004902D2" w:rsidP="004902D2">
      <w:pPr>
        <w:spacing w:after="0" w:line="240" w:lineRule="auto"/>
        <w:jc w:val="center"/>
        <w:rPr>
          <w:rFonts w:ascii="Times New Roman" w:eastAsia="Times New Roman" w:hAnsi="Times New Roman" w:cs="Times New Roman"/>
          <w:b/>
          <w:bCs/>
          <w:kern w:val="0"/>
          <w:sz w:val="24"/>
          <w:szCs w:val="24"/>
          <w14:ligatures w14:val="none"/>
        </w:rPr>
      </w:pPr>
    </w:p>
    <w:tbl>
      <w:tblPr>
        <w:tblStyle w:val="TableGrid"/>
        <w:tblW w:w="0" w:type="auto"/>
        <w:tblInd w:w="2515" w:type="dxa"/>
        <w:tblLook w:val="04A0" w:firstRow="1" w:lastRow="0" w:firstColumn="1" w:lastColumn="0" w:noHBand="0" w:noVBand="1"/>
      </w:tblPr>
      <w:tblGrid>
        <w:gridCol w:w="2592"/>
        <w:gridCol w:w="2592"/>
      </w:tblGrid>
      <w:tr w:rsidR="004902D2" w14:paraId="21C3A728" w14:textId="77777777" w:rsidTr="003120DD">
        <w:trPr>
          <w:trHeight w:val="720"/>
        </w:trPr>
        <w:tc>
          <w:tcPr>
            <w:tcW w:w="2592" w:type="dxa"/>
          </w:tcPr>
          <w:p w14:paraId="12AA00FB" w14:textId="77777777" w:rsidR="004902D2" w:rsidRPr="00216101" w:rsidRDefault="004902D2" w:rsidP="003120DD">
            <w:pPr>
              <w:jc w:val="center"/>
              <w:rPr>
                <w:rFonts w:ascii="Times New Roman" w:eastAsia="Times New Roman" w:hAnsi="Times New Roman" w:cs="Times New Roman"/>
                <w:kern w:val="0"/>
                <w:sz w:val="24"/>
                <w:szCs w:val="24"/>
                <w14:ligatures w14:val="none"/>
              </w:rPr>
            </w:pPr>
          </w:p>
        </w:tc>
        <w:tc>
          <w:tcPr>
            <w:tcW w:w="2592" w:type="dxa"/>
          </w:tcPr>
          <w:p w14:paraId="1EF46B43" w14:textId="77777777" w:rsidR="004902D2" w:rsidRPr="00216101" w:rsidRDefault="004902D2" w:rsidP="003120DD">
            <w:pPr>
              <w:jc w:val="center"/>
              <w:rPr>
                <w:rFonts w:ascii="Times New Roman" w:eastAsia="Times New Roman" w:hAnsi="Times New Roman" w:cs="Times New Roman"/>
                <w:kern w:val="0"/>
                <w:sz w:val="24"/>
                <w:szCs w:val="24"/>
                <w14:ligatures w14:val="none"/>
              </w:rPr>
            </w:pPr>
          </w:p>
        </w:tc>
      </w:tr>
    </w:tbl>
    <w:p w14:paraId="69F07DC0" w14:textId="77777777" w:rsidR="004902D2" w:rsidRDefault="004902D2" w:rsidP="004902D2">
      <w:pPr>
        <w:spacing w:after="0" w:line="240" w:lineRule="auto"/>
        <w:jc w:val="center"/>
        <w:rPr>
          <w:rFonts w:ascii="Times New Roman" w:eastAsia="Times New Roman" w:hAnsi="Times New Roman" w:cs="Times New Roman"/>
          <w:b/>
          <w:bCs/>
          <w:kern w:val="0"/>
          <w:sz w:val="24"/>
          <w:szCs w:val="24"/>
          <w14:ligatures w14:val="none"/>
        </w:rPr>
      </w:pPr>
    </w:p>
    <w:p w14:paraId="7DA59FFF" w14:textId="77777777" w:rsidR="004902D2" w:rsidRPr="004A447D" w:rsidRDefault="004902D2" w:rsidP="004A447D">
      <w:pPr>
        <w:spacing w:after="0" w:line="240" w:lineRule="auto"/>
        <w:jc w:val="center"/>
        <w:rPr>
          <w:rFonts w:ascii="Times New Roman" w:eastAsia="Times New Roman" w:hAnsi="Times New Roman" w:cs="Times New Roman"/>
          <w:b/>
          <w:bCs/>
          <w:kern w:val="0"/>
          <w:sz w:val="24"/>
          <w:szCs w:val="24"/>
          <w14:ligatures w14:val="none"/>
        </w:rPr>
      </w:pPr>
    </w:p>
    <w:sectPr w:rsidR="004902D2" w:rsidRPr="004A447D" w:rsidSect="00730392">
      <w:pgSz w:w="12240" w:h="15840"/>
      <w:pgMar w:top="1380" w:right="70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C8F13" w14:textId="77777777" w:rsidR="00D36DC2" w:rsidRDefault="00D36DC2" w:rsidP="0078054C">
      <w:pPr>
        <w:spacing w:after="0" w:line="240" w:lineRule="auto"/>
      </w:pPr>
      <w:r>
        <w:separator/>
      </w:r>
    </w:p>
  </w:endnote>
  <w:endnote w:type="continuationSeparator" w:id="0">
    <w:p w14:paraId="384D2E31" w14:textId="77777777" w:rsidR="00D36DC2" w:rsidRDefault="00D36DC2" w:rsidP="00780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2557" w14:textId="6C244945" w:rsidR="00BC19AC" w:rsidRDefault="00BC19AC">
    <w:pPr>
      <w:pStyle w:val="Footer"/>
      <w:jc w:val="center"/>
    </w:pPr>
  </w:p>
  <w:p w14:paraId="0216974C" w14:textId="77777777" w:rsidR="00BC19AC" w:rsidRDefault="00BC19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132289"/>
      <w:docPartObj>
        <w:docPartGallery w:val="Page Numbers (Bottom of Page)"/>
        <w:docPartUnique/>
      </w:docPartObj>
    </w:sdtPr>
    <w:sdtEndPr>
      <w:rPr>
        <w:noProof/>
      </w:rPr>
    </w:sdtEndPr>
    <w:sdtContent>
      <w:p w14:paraId="2ECE3A4F" w14:textId="77777777" w:rsidR="00BC19AC" w:rsidRDefault="00BC19AC">
        <w:pPr>
          <w:pStyle w:val="Footer"/>
          <w:jc w:val="center"/>
          <w:rPr>
            <w:rFonts w:ascii="Times New Roman" w:hAnsi="Times New Roman" w:cs="Times New Roman"/>
            <w:sz w:val="24"/>
            <w:szCs w:val="24"/>
          </w:rPr>
        </w:pPr>
      </w:p>
      <w:p w14:paraId="75171ED4" w14:textId="77777777" w:rsidR="00BC19AC" w:rsidRDefault="00BC19AC">
        <w:pPr>
          <w:pStyle w:val="Footer"/>
          <w:jc w:val="center"/>
          <w:rPr>
            <w:rFonts w:ascii="Times New Roman" w:hAnsi="Times New Roman" w:cs="Times New Roman"/>
            <w:noProof/>
            <w:sz w:val="24"/>
            <w:szCs w:val="24"/>
          </w:rPr>
        </w:pPr>
        <w:r w:rsidRPr="00BC19AC">
          <w:rPr>
            <w:rFonts w:ascii="Times New Roman" w:hAnsi="Times New Roman" w:cs="Times New Roman"/>
            <w:sz w:val="24"/>
            <w:szCs w:val="24"/>
          </w:rPr>
          <w:fldChar w:fldCharType="begin"/>
        </w:r>
        <w:r w:rsidRPr="00BC19AC">
          <w:rPr>
            <w:rFonts w:ascii="Times New Roman" w:hAnsi="Times New Roman" w:cs="Times New Roman"/>
            <w:sz w:val="24"/>
            <w:szCs w:val="24"/>
          </w:rPr>
          <w:instrText xml:space="preserve"> PAGE   \* MERGEFORMAT </w:instrText>
        </w:r>
        <w:r w:rsidRPr="00BC19AC">
          <w:rPr>
            <w:rFonts w:ascii="Times New Roman" w:hAnsi="Times New Roman" w:cs="Times New Roman"/>
            <w:sz w:val="24"/>
            <w:szCs w:val="24"/>
          </w:rPr>
          <w:fldChar w:fldCharType="separate"/>
        </w:r>
        <w:r w:rsidRPr="00BC19AC">
          <w:rPr>
            <w:rFonts w:ascii="Times New Roman" w:hAnsi="Times New Roman" w:cs="Times New Roman"/>
            <w:noProof/>
            <w:sz w:val="24"/>
            <w:szCs w:val="24"/>
          </w:rPr>
          <w:t>2</w:t>
        </w:r>
        <w:r w:rsidRPr="00BC19AC">
          <w:rPr>
            <w:rFonts w:ascii="Times New Roman" w:hAnsi="Times New Roman" w:cs="Times New Roman"/>
            <w:noProof/>
            <w:sz w:val="24"/>
            <w:szCs w:val="24"/>
          </w:rPr>
          <w:fldChar w:fldCharType="end"/>
        </w:r>
      </w:p>
      <w:p w14:paraId="58C512A1" w14:textId="0C535CAD" w:rsidR="00BC19AC" w:rsidRDefault="00D36DC2">
        <w:pPr>
          <w:pStyle w:val="Footer"/>
          <w:jc w:val="center"/>
        </w:pPr>
      </w:p>
    </w:sdtContent>
  </w:sdt>
  <w:p w14:paraId="1B689BE5" w14:textId="77777777" w:rsidR="00BC19AC" w:rsidRDefault="00BC1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E0719" w14:textId="77777777" w:rsidR="00D36DC2" w:rsidRDefault="00D36DC2" w:rsidP="0078054C">
      <w:pPr>
        <w:spacing w:after="0" w:line="240" w:lineRule="auto"/>
      </w:pPr>
      <w:r>
        <w:separator/>
      </w:r>
    </w:p>
  </w:footnote>
  <w:footnote w:type="continuationSeparator" w:id="0">
    <w:p w14:paraId="3788AFA6" w14:textId="77777777" w:rsidR="00D36DC2" w:rsidRDefault="00D36DC2" w:rsidP="00780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9AED0" w14:textId="77777777" w:rsidR="00765883" w:rsidRDefault="00765883">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4F7"/>
    <w:multiLevelType w:val="multilevel"/>
    <w:tmpl w:val="72EAEB4A"/>
    <w:lvl w:ilvl="0">
      <w:start w:val="1"/>
      <w:numFmt w:val="decimal"/>
      <w:lvlText w:val="%1."/>
      <w:lvlJc w:val="left"/>
      <w:pPr>
        <w:ind w:left="360" w:hanging="360"/>
      </w:pPr>
      <w:rPr>
        <w:rFonts w:hint="default"/>
        <w:b/>
        <w:bCs/>
      </w:rPr>
    </w:lvl>
    <w:lvl w:ilvl="1">
      <w:start w:val="1"/>
      <w:numFmt w:val="upperLetter"/>
      <w:lvlText w:val="(%2)"/>
      <w:lvlJc w:val="left"/>
      <w:pPr>
        <w:ind w:left="1080" w:hanging="720"/>
      </w:pPr>
      <w:rPr>
        <w:rFonts w:hint="default"/>
        <w:b w:val="0"/>
        <w:bCs w:val="0"/>
        <w:spacing w:val="-6"/>
        <w:w w:val="100"/>
        <w:lang w:val="en-US" w:eastAsia="en-US" w:bidi="ar-SA"/>
      </w:rPr>
    </w:lvl>
    <w:lvl w:ilvl="2">
      <w:start w:val="1"/>
      <w:numFmt w:val="lowerLetter"/>
      <w:lvlText w:val="%3."/>
      <w:lvlJc w:val="left"/>
      <w:pPr>
        <w:ind w:left="1440" w:hanging="360"/>
      </w:pPr>
      <w:rPr>
        <w:rFonts w:cs="Times New Roman"/>
        <w:rtl w:val="0"/>
        <w:cs w:val="0"/>
      </w:rPr>
    </w:lvl>
    <w:lvl w:ilvl="3">
      <w:start w:val="1"/>
      <w:numFmt w:val="lowerRoman"/>
      <w:lvlText w:val="%4."/>
      <w:lvlJc w:val="right"/>
      <w:pPr>
        <w:ind w:left="1980" w:hanging="360"/>
      </w:pPr>
    </w:lvl>
    <w:lvl w:ilvl="4">
      <w:start w:val="1"/>
      <w:numFmt w:val="decimal"/>
      <w:lvlText w:val="(%5)"/>
      <w:lvlJc w:val="left"/>
      <w:pPr>
        <w:ind w:left="24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D034BAD"/>
    <w:multiLevelType w:val="hybridMultilevel"/>
    <w:tmpl w:val="C80E5AAA"/>
    <w:lvl w:ilvl="0" w:tplc="9208C400">
      <w:start w:val="1"/>
      <w:numFmt w:val="decimal"/>
      <w:lvlText w:val="%1."/>
      <w:lvlJc w:val="left"/>
      <w:pPr>
        <w:ind w:left="240" w:hanging="660"/>
      </w:pPr>
      <w:rPr>
        <w:rFonts w:ascii="Times New Roman" w:eastAsia="Times New Roman" w:hAnsi="Times New Roman" w:cs="Times New Roman" w:hint="default"/>
        <w:b w:val="0"/>
        <w:bCs w:val="0"/>
        <w:i w:val="0"/>
        <w:iCs w:val="0"/>
        <w:spacing w:val="0"/>
        <w:w w:val="100"/>
        <w:sz w:val="24"/>
        <w:szCs w:val="24"/>
        <w:lang w:val="en-US" w:eastAsia="en-US" w:bidi="ar-SA"/>
      </w:rPr>
    </w:lvl>
    <w:lvl w:ilvl="1" w:tplc="BAF0FACE">
      <w:start w:val="1"/>
      <w:numFmt w:val="lowerLetter"/>
      <w:lvlText w:val="(%2)"/>
      <w:lvlJc w:val="left"/>
      <w:pPr>
        <w:ind w:left="1680" w:hanging="719"/>
      </w:pPr>
      <w:rPr>
        <w:rFonts w:ascii="Times New Roman" w:eastAsia="Times New Roman" w:hAnsi="Times New Roman" w:cs="Times New Roman" w:hint="default"/>
        <w:b w:val="0"/>
        <w:bCs w:val="0"/>
        <w:i w:val="0"/>
        <w:iCs w:val="0"/>
        <w:spacing w:val="0"/>
        <w:w w:val="100"/>
        <w:sz w:val="24"/>
        <w:szCs w:val="24"/>
        <w:lang w:val="en-US" w:eastAsia="en-US" w:bidi="ar-SA"/>
      </w:rPr>
    </w:lvl>
    <w:lvl w:ilvl="2" w:tplc="78BAED06">
      <w:start w:val="1"/>
      <w:numFmt w:val="decimal"/>
      <w:lvlText w:val="(%3)"/>
      <w:lvlJc w:val="left"/>
      <w:pPr>
        <w:ind w:left="2399" w:hanging="719"/>
      </w:pPr>
      <w:rPr>
        <w:rFonts w:ascii="Times New Roman" w:eastAsia="Times New Roman" w:hAnsi="Times New Roman" w:cs="Times New Roman" w:hint="default"/>
        <w:b w:val="0"/>
        <w:bCs w:val="0"/>
        <w:i w:val="0"/>
        <w:iCs w:val="0"/>
        <w:spacing w:val="0"/>
        <w:w w:val="100"/>
        <w:sz w:val="24"/>
        <w:szCs w:val="24"/>
        <w:lang w:val="en-US" w:eastAsia="en-US" w:bidi="ar-SA"/>
      </w:rPr>
    </w:lvl>
    <w:lvl w:ilvl="3" w:tplc="B30A2B08">
      <w:numFmt w:val="bullet"/>
      <w:lvlText w:val="•"/>
      <w:lvlJc w:val="left"/>
      <w:pPr>
        <w:ind w:left="3377" w:hanging="719"/>
      </w:pPr>
      <w:rPr>
        <w:rFonts w:hint="default"/>
        <w:lang w:val="en-US" w:eastAsia="en-US" w:bidi="ar-SA"/>
      </w:rPr>
    </w:lvl>
    <w:lvl w:ilvl="4" w:tplc="61009A26">
      <w:numFmt w:val="bullet"/>
      <w:lvlText w:val="•"/>
      <w:lvlJc w:val="left"/>
      <w:pPr>
        <w:ind w:left="4355" w:hanging="719"/>
      </w:pPr>
      <w:rPr>
        <w:rFonts w:hint="default"/>
        <w:lang w:val="en-US" w:eastAsia="en-US" w:bidi="ar-SA"/>
      </w:rPr>
    </w:lvl>
    <w:lvl w:ilvl="5" w:tplc="2A36B882">
      <w:numFmt w:val="bullet"/>
      <w:lvlText w:val="•"/>
      <w:lvlJc w:val="left"/>
      <w:pPr>
        <w:ind w:left="5332" w:hanging="719"/>
      </w:pPr>
      <w:rPr>
        <w:rFonts w:hint="default"/>
        <w:lang w:val="en-US" w:eastAsia="en-US" w:bidi="ar-SA"/>
      </w:rPr>
    </w:lvl>
    <w:lvl w:ilvl="6" w:tplc="DAFA46D6">
      <w:numFmt w:val="bullet"/>
      <w:lvlText w:val="•"/>
      <w:lvlJc w:val="left"/>
      <w:pPr>
        <w:ind w:left="6310" w:hanging="719"/>
      </w:pPr>
      <w:rPr>
        <w:rFonts w:hint="default"/>
        <w:lang w:val="en-US" w:eastAsia="en-US" w:bidi="ar-SA"/>
      </w:rPr>
    </w:lvl>
    <w:lvl w:ilvl="7" w:tplc="DDFA4260">
      <w:numFmt w:val="bullet"/>
      <w:lvlText w:val="•"/>
      <w:lvlJc w:val="left"/>
      <w:pPr>
        <w:ind w:left="7287" w:hanging="719"/>
      </w:pPr>
      <w:rPr>
        <w:rFonts w:hint="default"/>
        <w:lang w:val="en-US" w:eastAsia="en-US" w:bidi="ar-SA"/>
      </w:rPr>
    </w:lvl>
    <w:lvl w:ilvl="8" w:tplc="C90ED526">
      <w:numFmt w:val="bullet"/>
      <w:lvlText w:val="•"/>
      <w:lvlJc w:val="left"/>
      <w:pPr>
        <w:ind w:left="8265" w:hanging="719"/>
      </w:pPr>
      <w:rPr>
        <w:rFonts w:hint="default"/>
        <w:lang w:val="en-US" w:eastAsia="en-US" w:bidi="ar-SA"/>
      </w:rPr>
    </w:lvl>
  </w:abstractNum>
  <w:abstractNum w:abstractNumId="2" w15:restartNumberingAfterBreak="0">
    <w:nsid w:val="2FCC69C9"/>
    <w:multiLevelType w:val="multilevel"/>
    <w:tmpl w:val="249E1276"/>
    <w:lvl w:ilvl="0">
      <w:start w:val="1"/>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3426613F"/>
    <w:multiLevelType w:val="hybridMultilevel"/>
    <w:tmpl w:val="F9CE11B6"/>
    <w:lvl w:ilvl="0" w:tplc="EDB4D84C">
      <w:start w:val="2"/>
      <w:numFmt w:val="decimal"/>
      <w:lvlText w:val="[%1]"/>
      <w:lvlJc w:val="left"/>
      <w:pPr>
        <w:ind w:left="644" w:hanging="284"/>
      </w:pPr>
      <w:rPr>
        <w:rFonts w:ascii="Times New Roman" w:eastAsia="Times New Roman" w:hAnsi="Times New Roman" w:cs="Times New Roman" w:hint="default"/>
        <w:b w:val="0"/>
        <w:bCs w:val="0"/>
        <w:i w:val="0"/>
        <w:iCs w:val="0"/>
        <w:spacing w:val="0"/>
        <w:w w:val="99"/>
        <w:sz w:val="20"/>
        <w:szCs w:val="20"/>
        <w:lang w:val="en-US" w:eastAsia="en-US" w:bidi="ar-SA"/>
      </w:rPr>
    </w:lvl>
    <w:lvl w:ilvl="1" w:tplc="75AA5E70">
      <w:numFmt w:val="bullet"/>
      <w:lvlText w:val="•"/>
      <w:lvlJc w:val="left"/>
      <w:pPr>
        <w:ind w:left="1636" w:hanging="284"/>
      </w:pPr>
      <w:rPr>
        <w:rFonts w:hint="default"/>
        <w:lang w:val="en-US" w:eastAsia="en-US" w:bidi="ar-SA"/>
      </w:rPr>
    </w:lvl>
    <w:lvl w:ilvl="2" w:tplc="5AC6DC46">
      <w:numFmt w:val="bullet"/>
      <w:lvlText w:val="•"/>
      <w:lvlJc w:val="left"/>
      <w:pPr>
        <w:ind w:left="2636" w:hanging="284"/>
      </w:pPr>
      <w:rPr>
        <w:rFonts w:hint="default"/>
        <w:lang w:val="en-US" w:eastAsia="en-US" w:bidi="ar-SA"/>
      </w:rPr>
    </w:lvl>
    <w:lvl w:ilvl="3" w:tplc="EB189804">
      <w:numFmt w:val="bullet"/>
      <w:lvlText w:val="•"/>
      <w:lvlJc w:val="left"/>
      <w:pPr>
        <w:ind w:left="3636" w:hanging="284"/>
      </w:pPr>
      <w:rPr>
        <w:rFonts w:hint="default"/>
        <w:lang w:val="en-US" w:eastAsia="en-US" w:bidi="ar-SA"/>
      </w:rPr>
    </w:lvl>
    <w:lvl w:ilvl="4" w:tplc="42CCDB38">
      <w:numFmt w:val="bullet"/>
      <w:lvlText w:val="•"/>
      <w:lvlJc w:val="left"/>
      <w:pPr>
        <w:ind w:left="4636" w:hanging="284"/>
      </w:pPr>
      <w:rPr>
        <w:rFonts w:hint="default"/>
        <w:lang w:val="en-US" w:eastAsia="en-US" w:bidi="ar-SA"/>
      </w:rPr>
    </w:lvl>
    <w:lvl w:ilvl="5" w:tplc="B5A87E18">
      <w:numFmt w:val="bullet"/>
      <w:lvlText w:val="•"/>
      <w:lvlJc w:val="left"/>
      <w:pPr>
        <w:ind w:left="5636" w:hanging="284"/>
      </w:pPr>
      <w:rPr>
        <w:rFonts w:hint="default"/>
        <w:lang w:val="en-US" w:eastAsia="en-US" w:bidi="ar-SA"/>
      </w:rPr>
    </w:lvl>
    <w:lvl w:ilvl="6" w:tplc="D9F8A60E">
      <w:numFmt w:val="bullet"/>
      <w:lvlText w:val="•"/>
      <w:lvlJc w:val="left"/>
      <w:pPr>
        <w:ind w:left="6636" w:hanging="284"/>
      </w:pPr>
      <w:rPr>
        <w:rFonts w:hint="default"/>
        <w:lang w:val="en-US" w:eastAsia="en-US" w:bidi="ar-SA"/>
      </w:rPr>
    </w:lvl>
    <w:lvl w:ilvl="7" w:tplc="F6829F32">
      <w:numFmt w:val="bullet"/>
      <w:lvlText w:val="•"/>
      <w:lvlJc w:val="left"/>
      <w:pPr>
        <w:ind w:left="7636" w:hanging="284"/>
      </w:pPr>
      <w:rPr>
        <w:rFonts w:hint="default"/>
        <w:lang w:val="en-US" w:eastAsia="en-US" w:bidi="ar-SA"/>
      </w:rPr>
    </w:lvl>
    <w:lvl w:ilvl="8" w:tplc="EFDA4012">
      <w:numFmt w:val="bullet"/>
      <w:lvlText w:val="•"/>
      <w:lvlJc w:val="left"/>
      <w:pPr>
        <w:ind w:left="8636" w:hanging="284"/>
      </w:pPr>
      <w:rPr>
        <w:rFonts w:hint="default"/>
        <w:lang w:val="en-US" w:eastAsia="en-US" w:bidi="ar-SA"/>
      </w:rPr>
    </w:lvl>
  </w:abstractNum>
  <w:abstractNum w:abstractNumId="4" w15:restartNumberingAfterBreak="0">
    <w:nsid w:val="36104D7D"/>
    <w:multiLevelType w:val="multilevel"/>
    <w:tmpl w:val="0AB416E2"/>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53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751CA3"/>
    <w:multiLevelType w:val="hybridMultilevel"/>
    <w:tmpl w:val="E6B8BCE6"/>
    <w:lvl w:ilvl="0" w:tplc="3F3AF510">
      <w:start w:val="1"/>
      <w:numFmt w:val="decimal"/>
      <w:lvlText w:val="%1."/>
      <w:lvlJc w:val="left"/>
      <w:pPr>
        <w:ind w:left="475" w:hanging="360"/>
      </w:pPr>
      <w:rPr>
        <w:rFonts w:hint="default"/>
        <w:b/>
        <w:bCs/>
      </w:rPr>
    </w:lvl>
    <w:lvl w:ilvl="1" w:tplc="04090019" w:tentative="1">
      <w:start w:val="1"/>
      <w:numFmt w:val="lowerLetter"/>
      <w:lvlText w:val="%2."/>
      <w:lvlJc w:val="left"/>
      <w:pPr>
        <w:ind w:left="1195" w:hanging="360"/>
      </w:pPr>
    </w:lvl>
    <w:lvl w:ilvl="2" w:tplc="0409001B">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6" w15:restartNumberingAfterBreak="0">
    <w:nsid w:val="3A811815"/>
    <w:multiLevelType w:val="multilevel"/>
    <w:tmpl w:val="2624B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564E0E"/>
    <w:multiLevelType w:val="multilevel"/>
    <w:tmpl w:val="E3F0F1F6"/>
    <w:lvl w:ilvl="0">
      <w:start w:val="1"/>
      <w:numFmt w:val="decimal"/>
      <w:lvlText w:val="%1."/>
      <w:lvlJc w:val="left"/>
      <w:pPr>
        <w:ind w:left="720" w:hanging="360"/>
      </w:pPr>
      <w:rPr>
        <w:rFonts w:hint="default"/>
        <w:b/>
      </w:rPr>
    </w:lvl>
    <w:lvl w:ilvl="1">
      <w:start w:val="1"/>
      <w:numFmt w:val="decimal"/>
      <w:lvlText w:val="%1.%2"/>
      <w:lvlJc w:val="left"/>
      <w:pPr>
        <w:ind w:left="1080" w:hanging="360"/>
      </w:pPr>
      <w:rPr>
        <w:rFonts w:hint="default"/>
        <w:b/>
        <w:i w:val="0"/>
      </w:rPr>
    </w:lvl>
    <w:lvl w:ilvl="2">
      <w:start w:val="1"/>
      <w:numFmt w:val="decimal"/>
      <w:lvlText w:val="7.8.%3"/>
      <w:lvlJc w:val="left"/>
      <w:pPr>
        <w:ind w:left="216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4A16A7B"/>
    <w:multiLevelType w:val="hybridMultilevel"/>
    <w:tmpl w:val="46047642"/>
    <w:lvl w:ilvl="0" w:tplc="4D22A6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7454C39"/>
    <w:multiLevelType w:val="multilevel"/>
    <w:tmpl w:val="F3604F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7B42EE"/>
    <w:multiLevelType w:val="multilevel"/>
    <w:tmpl w:val="C966FF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5B1773"/>
    <w:multiLevelType w:val="hybridMultilevel"/>
    <w:tmpl w:val="91EEFB7A"/>
    <w:lvl w:ilvl="0" w:tplc="FF807030">
      <w:start w:val="1"/>
      <w:numFmt w:val="upperRoman"/>
      <w:lvlText w:val="%1."/>
      <w:lvlJc w:val="left"/>
      <w:pPr>
        <w:ind w:left="840" w:hanging="720"/>
      </w:pPr>
      <w:rPr>
        <w:rFonts w:ascii="Times New Roman" w:eastAsia="Times New Roman" w:hAnsi="Times New Roman" w:cs="Times New Roman" w:hint="default"/>
        <w:b/>
        <w:bCs/>
        <w:i w:val="0"/>
        <w:iCs w:val="0"/>
        <w:spacing w:val="0"/>
        <w:w w:val="100"/>
        <w:sz w:val="24"/>
        <w:szCs w:val="24"/>
        <w:lang w:val="en-US" w:eastAsia="en-US" w:bidi="ar-SA"/>
      </w:rPr>
    </w:lvl>
    <w:lvl w:ilvl="1" w:tplc="4D84308E">
      <w:start w:val="1"/>
      <w:numFmt w:val="upperLetter"/>
      <w:lvlText w:val="%2."/>
      <w:lvlJc w:val="left"/>
      <w:pPr>
        <w:ind w:left="12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47446374">
      <w:start w:val="1"/>
      <w:numFmt w:val="decimal"/>
      <w:lvlText w:val="%3."/>
      <w:lvlJc w:val="left"/>
      <w:pPr>
        <w:ind w:left="120" w:hanging="72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C784D0F6">
      <w:numFmt w:val="bullet"/>
      <w:lvlText w:val="•"/>
      <w:lvlJc w:val="left"/>
      <w:pPr>
        <w:ind w:left="2924" w:hanging="720"/>
      </w:pPr>
      <w:rPr>
        <w:rFonts w:hint="default"/>
        <w:lang w:val="en-US" w:eastAsia="en-US" w:bidi="ar-SA"/>
      </w:rPr>
    </w:lvl>
    <w:lvl w:ilvl="4" w:tplc="13922874">
      <w:numFmt w:val="bullet"/>
      <w:lvlText w:val="•"/>
      <w:lvlJc w:val="left"/>
      <w:pPr>
        <w:ind w:left="3966" w:hanging="720"/>
      </w:pPr>
      <w:rPr>
        <w:rFonts w:hint="default"/>
        <w:lang w:val="en-US" w:eastAsia="en-US" w:bidi="ar-SA"/>
      </w:rPr>
    </w:lvl>
    <w:lvl w:ilvl="5" w:tplc="3B6AB864">
      <w:numFmt w:val="bullet"/>
      <w:lvlText w:val="•"/>
      <w:lvlJc w:val="left"/>
      <w:pPr>
        <w:ind w:left="5008" w:hanging="720"/>
      </w:pPr>
      <w:rPr>
        <w:rFonts w:hint="default"/>
        <w:lang w:val="en-US" w:eastAsia="en-US" w:bidi="ar-SA"/>
      </w:rPr>
    </w:lvl>
    <w:lvl w:ilvl="6" w:tplc="6A9C4F32">
      <w:numFmt w:val="bullet"/>
      <w:lvlText w:val="•"/>
      <w:lvlJc w:val="left"/>
      <w:pPr>
        <w:ind w:left="6051" w:hanging="720"/>
      </w:pPr>
      <w:rPr>
        <w:rFonts w:hint="default"/>
        <w:lang w:val="en-US" w:eastAsia="en-US" w:bidi="ar-SA"/>
      </w:rPr>
    </w:lvl>
    <w:lvl w:ilvl="7" w:tplc="C0449638">
      <w:numFmt w:val="bullet"/>
      <w:lvlText w:val="•"/>
      <w:lvlJc w:val="left"/>
      <w:pPr>
        <w:ind w:left="7093" w:hanging="720"/>
      </w:pPr>
      <w:rPr>
        <w:rFonts w:hint="default"/>
        <w:lang w:val="en-US" w:eastAsia="en-US" w:bidi="ar-SA"/>
      </w:rPr>
    </w:lvl>
    <w:lvl w:ilvl="8" w:tplc="573034F4">
      <w:numFmt w:val="bullet"/>
      <w:lvlText w:val="•"/>
      <w:lvlJc w:val="left"/>
      <w:pPr>
        <w:ind w:left="8135" w:hanging="720"/>
      </w:pPr>
      <w:rPr>
        <w:rFonts w:hint="default"/>
        <w:lang w:val="en-US" w:eastAsia="en-US" w:bidi="ar-SA"/>
      </w:rPr>
    </w:lvl>
  </w:abstractNum>
  <w:abstractNum w:abstractNumId="12" w15:restartNumberingAfterBreak="0">
    <w:nsid w:val="65F93FE9"/>
    <w:multiLevelType w:val="multilevel"/>
    <w:tmpl w:val="062297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0A6908"/>
    <w:multiLevelType w:val="hybridMultilevel"/>
    <w:tmpl w:val="96D04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FC5BFF"/>
    <w:multiLevelType w:val="hybridMultilevel"/>
    <w:tmpl w:val="9DC406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3C25FD"/>
    <w:multiLevelType w:val="multilevel"/>
    <w:tmpl w:val="0B3EBB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37138A"/>
    <w:multiLevelType w:val="multilevel"/>
    <w:tmpl w:val="85AC77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500416"/>
    <w:multiLevelType w:val="hybridMultilevel"/>
    <w:tmpl w:val="F6826E18"/>
    <w:lvl w:ilvl="0" w:tplc="48F071DA">
      <w:start w:val="1"/>
      <w:numFmt w:val="lowerLetter"/>
      <w:lvlText w:val="(%1)"/>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60914625">
    <w:abstractNumId w:val="14"/>
  </w:num>
  <w:num w:numId="2" w16cid:durableId="1266232370">
    <w:abstractNumId w:val="1"/>
  </w:num>
  <w:num w:numId="3" w16cid:durableId="1163080210">
    <w:abstractNumId w:val="11"/>
  </w:num>
  <w:num w:numId="4" w16cid:durableId="1724595971">
    <w:abstractNumId w:val="5"/>
  </w:num>
  <w:num w:numId="5" w16cid:durableId="672487916">
    <w:abstractNumId w:val="3"/>
  </w:num>
  <w:num w:numId="6" w16cid:durableId="1009260524">
    <w:abstractNumId w:val="7"/>
  </w:num>
  <w:num w:numId="7" w16cid:durableId="1549537922">
    <w:abstractNumId w:val="13"/>
  </w:num>
  <w:num w:numId="8" w16cid:durableId="2141873918">
    <w:abstractNumId w:val="17"/>
  </w:num>
  <w:num w:numId="9" w16cid:durableId="2070223443">
    <w:abstractNumId w:val="8"/>
  </w:num>
  <w:num w:numId="10" w16cid:durableId="1036349791">
    <w:abstractNumId w:val="4"/>
  </w:num>
  <w:num w:numId="11" w16cid:durableId="1574854993">
    <w:abstractNumId w:val="2"/>
  </w:num>
  <w:num w:numId="12" w16cid:durableId="166482368">
    <w:abstractNumId w:val="0"/>
  </w:num>
  <w:num w:numId="13" w16cid:durableId="184221878">
    <w:abstractNumId w:val="6"/>
  </w:num>
  <w:num w:numId="14" w16cid:durableId="1710758172">
    <w:abstractNumId w:val="15"/>
  </w:num>
  <w:num w:numId="15" w16cid:durableId="1156383806">
    <w:abstractNumId w:val="16"/>
  </w:num>
  <w:num w:numId="16" w16cid:durableId="1976567586">
    <w:abstractNumId w:val="10"/>
  </w:num>
  <w:num w:numId="17" w16cid:durableId="11612371">
    <w:abstractNumId w:val="12"/>
  </w:num>
  <w:num w:numId="18" w16cid:durableId="7879700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F0"/>
    <w:rsid w:val="00000B8D"/>
    <w:rsid w:val="000020C0"/>
    <w:rsid w:val="00002D3C"/>
    <w:rsid w:val="00005895"/>
    <w:rsid w:val="0000603E"/>
    <w:rsid w:val="000119BF"/>
    <w:rsid w:val="00011A2D"/>
    <w:rsid w:val="00011F0E"/>
    <w:rsid w:val="00013AAB"/>
    <w:rsid w:val="00015CFB"/>
    <w:rsid w:val="0001688C"/>
    <w:rsid w:val="00020DD6"/>
    <w:rsid w:val="00022B48"/>
    <w:rsid w:val="00022D75"/>
    <w:rsid w:val="00022EFA"/>
    <w:rsid w:val="00024967"/>
    <w:rsid w:val="0003382D"/>
    <w:rsid w:val="00035553"/>
    <w:rsid w:val="0003656A"/>
    <w:rsid w:val="0004038D"/>
    <w:rsid w:val="000456E6"/>
    <w:rsid w:val="00050252"/>
    <w:rsid w:val="00050A27"/>
    <w:rsid w:val="00050B65"/>
    <w:rsid w:val="00052834"/>
    <w:rsid w:val="00060AF9"/>
    <w:rsid w:val="00061025"/>
    <w:rsid w:val="00063B47"/>
    <w:rsid w:val="000647D6"/>
    <w:rsid w:val="00067E0A"/>
    <w:rsid w:val="00075314"/>
    <w:rsid w:val="00075F29"/>
    <w:rsid w:val="000771A0"/>
    <w:rsid w:val="0008041E"/>
    <w:rsid w:val="00081941"/>
    <w:rsid w:val="00083BD5"/>
    <w:rsid w:val="000858BB"/>
    <w:rsid w:val="00086F61"/>
    <w:rsid w:val="00087E69"/>
    <w:rsid w:val="000907EA"/>
    <w:rsid w:val="00090912"/>
    <w:rsid w:val="0009169B"/>
    <w:rsid w:val="00093BCF"/>
    <w:rsid w:val="000943E1"/>
    <w:rsid w:val="00095707"/>
    <w:rsid w:val="00095950"/>
    <w:rsid w:val="00096928"/>
    <w:rsid w:val="00096C0D"/>
    <w:rsid w:val="000A06DC"/>
    <w:rsid w:val="000A1A4B"/>
    <w:rsid w:val="000A1B3A"/>
    <w:rsid w:val="000A1C29"/>
    <w:rsid w:val="000A50A9"/>
    <w:rsid w:val="000A76C9"/>
    <w:rsid w:val="000B1822"/>
    <w:rsid w:val="000B692A"/>
    <w:rsid w:val="000C0325"/>
    <w:rsid w:val="000C181F"/>
    <w:rsid w:val="000C274B"/>
    <w:rsid w:val="000C2B5E"/>
    <w:rsid w:val="000C3F6B"/>
    <w:rsid w:val="000C73FD"/>
    <w:rsid w:val="000D0CF4"/>
    <w:rsid w:val="000D0F8F"/>
    <w:rsid w:val="000D1A1C"/>
    <w:rsid w:val="000D34C0"/>
    <w:rsid w:val="000D502F"/>
    <w:rsid w:val="000D6170"/>
    <w:rsid w:val="000D7E82"/>
    <w:rsid w:val="000E01DA"/>
    <w:rsid w:val="000E30B7"/>
    <w:rsid w:val="000E4EA3"/>
    <w:rsid w:val="000E5F1D"/>
    <w:rsid w:val="000E70AE"/>
    <w:rsid w:val="000E7CDB"/>
    <w:rsid w:val="000F0883"/>
    <w:rsid w:val="000F10FA"/>
    <w:rsid w:val="000F3795"/>
    <w:rsid w:val="000F4BBD"/>
    <w:rsid w:val="000F5484"/>
    <w:rsid w:val="000F7037"/>
    <w:rsid w:val="000F7068"/>
    <w:rsid w:val="000F7471"/>
    <w:rsid w:val="00100AF7"/>
    <w:rsid w:val="00101627"/>
    <w:rsid w:val="001025DE"/>
    <w:rsid w:val="00103EC6"/>
    <w:rsid w:val="001067DC"/>
    <w:rsid w:val="001108CD"/>
    <w:rsid w:val="00110A2F"/>
    <w:rsid w:val="00110BEA"/>
    <w:rsid w:val="00111ADB"/>
    <w:rsid w:val="00115B76"/>
    <w:rsid w:val="00116406"/>
    <w:rsid w:val="00123068"/>
    <w:rsid w:val="0012346B"/>
    <w:rsid w:val="0012348C"/>
    <w:rsid w:val="0012415F"/>
    <w:rsid w:val="00124676"/>
    <w:rsid w:val="001251C6"/>
    <w:rsid w:val="00127A7F"/>
    <w:rsid w:val="00130A5F"/>
    <w:rsid w:val="00130B2B"/>
    <w:rsid w:val="0013309B"/>
    <w:rsid w:val="00134075"/>
    <w:rsid w:val="00136FAF"/>
    <w:rsid w:val="00140A0E"/>
    <w:rsid w:val="00143566"/>
    <w:rsid w:val="001438E2"/>
    <w:rsid w:val="00144D0C"/>
    <w:rsid w:val="00150429"/>
    <w:rsid w:val="00153319"/>
    <w:rsid w:val="001556F6"/>
    <w:rsid w:val="0015684C"/>
    <w:rsid w:val="00156AAA"/>
    <w:rsid w:val="00157993"/>
    <w:rsid w:val="00164615"/>
    <w:rsid w:val="00165A85"/>
    <w:rsid w:val="0016627D"/>
    <w:rsid w:val="00167211"/>
    <w:rsid w:val="00170B1F"/>
    <w:rsid w:val="0017197D"/>
    <w:rsid w:val="00175157"/>
    <w:rsid w:val="00181794"/>
    <w:rsid w:val="001913F6"/>
    <w:rsid w:val="0019203F"/>
    <w:rsid w:val="00193508"/>
    <w:rsid w:val="00195118"/>
    <w:rsid w:val="001955B1"/>
    <w:rsid w:val="001A3209"/>
    <w:rsid w:val="001B06E7"/>
    <w:rsid w:val="001B12F6"/>
    <w:rsid w:val="001B1BCD"/>
    <w:rsid w:val="001B3AE4"/>
    <w:rsid w:val="001B4C24"/>
    <w:rsid w:val="001B4EA3"/>
    <w:rsid w:val="001B53CE"/>
    <w:rsid w:val="001B5EA0"/>
    <w:rsid w:val="001C0C08"/>
    <w:rsid w:val="001C17D9"/>
    <w:rsid w:val="001C1FF7"/>
    <w:rsid w:val="001C41D1"/>
    <w:rsid w:val="001C6DB6"/>
    <w:rsid w:val="001D1017"/>
    <w:rsid w:val="001D58D8"/>
    <w:rsid w:val="001D5EF7"/>
    <w:rsid w:val="001D6999"/>
    <w:rsid w:val="001D748B"/>
    <w:rsid w:val="001D7E25"/>
    <w:rsid w:val="001E1F57"/>
    <w:rsid w:val="001E3C06"/>
    <w:rsid w:val="001E7D35"/>
    <w:rsid w:val="001F0244"/>
    <w:rsid w:val="001F250D"/>
    <w:rsid w:val="001F34F5"/>
    <w:rsid w:val="001F5277"/>
    <w:rsid w:val="001F7765"/>
    <w:rsid w:val="002006E9"/>
    <w:rsid w:val="002017A7"/>
    <w:rsid w:val="0020280E"/>
    <w:rsid w:val="00206088"/>
    <w:rsid w:val="00212F51"/>
    <w:rsid w:val="00213081"/>
    <w:rsid w:val="00213657"/>
    <w:rsid w:val="00214640"/>
    <w:rsid w:val="00214CF6"/>
    <w:rsid w:val="00216101"/>
    <w:rsid w:val="0021746C"/>
    <w:rsid w:val="002201D8"/>
    <w:rsid w:val="00222724"/>
    <w:rsid w:val="0023183C"/>
    <w:rsid w:val="00231A37"/>
    <w:rsid w:val="002328DE"/>
    <w:rsid w:val="00233B6B"/>
    <w:rsid w:val="00240487"/>
    <w:rsid w:val="00243428"/>
    <w:rsid w:val="00244029"/>
    <w:rsid w:val="0024440E"/>
    <w:rsid w:val="002449D7"/>
    <w:rsid w:val="00247EBC"/>
    <w:rsid w:val="002512BA"/>
    <w:rsid w:val="002524EB"/>
    <w:rsid w:val="00257576"/>
    <w:rsid w:val="0025798A"/>
    <w:rsid w:val="0026084D"/>
    <w:rsid w:val="0026359F"/>
    <w:rsid w:val="00264CDC"/>
    <w:rsid w:val="0027016B"/>
    <w:rsid w:val="00270FCF"/>
    <w:rsid w:val="00272850"/>
    <w:rsid w:val="002774A0"/>
    <w:rsid w:val="002810D9"/>
    <w:rsid w:val="002835B7"/>
    <w:rsid w:val="00284224"/>
    <w:rsid w:val="00294E54"/>
    <w:rsid w:val="00295B5F"/>
    <w:rsid w:val="00295DD4"/>
    <w:rsid w:val="00296083"/>
    <w:rsid w:val="00296F25"/>
    <w:rsid w:val="002A0088"/>
    <w:rsid w:val="002A2805"/>
    <w:rsid w:val="002A2857"/>
    <w:rsid w:val="002A3598"/>
    <w:rsid w:val="002A4C6F"/>
    <w:rsid w:val="002A758B"/>
    <w:rsid w:val="002B066D"/>
    <w:rsid w:val="002B5B55"/>
    <w:rsid w:val="002C000F"/>
    <w:rsid w:val="002C09D1"/>
    <w:rsid w:val="002C159D"/>
    <w:rsid w:val="002C6345"/>
    <w:rsid w:val="002C7394"/>
    <w:rsid w:val="002C7BF4"/>
    <w:rsid w:val="002D1CF0"/>
    <w:rsid w:val="002D4776"/>
    <w:rsid w:val="002D583E"/>
    <w:rsid w:val="002D6B03"/>
    <w:rsid w:val="002E101D"/>
    <w:rsid w:val="002E344F"/>
    <w:rsid w:val="002E3A2C"/>
    <w:rsid w:val="002E4EAD"/>
    <w:rsid w:val="002E508D"/>
    <w:rsid w:val="002E78A6"/>
    <w:rsid w:val="002E7A39"/>
    <w:rsid w:val="002E7FD7"/>
    <w:rsid w:val="002F01D5"/>
    <w:rsid w:val="002F145F"/>
    <w:rsid w:val="002F1C38"/>
    <w:rsid w:val="002F23DB"/>
    <w:rsid w:val="002F3DF6"/>
    <w:rsid w:val="002F4778"/>
    <w:rsid w:val="00300535"/>
    <w:rsid w:val="0030263E"/>
    <w:rsid w:val="003040C6"/>
    <w:rsid w:val="00312922"/>
    <w:rsid w:val="00312DB6"/>
    <w:rsid w:val="003139CB"/>
    <w:rsid w:val="0031447A"/>
    <w:rsid w:val="00315717"/>
    <w:rsid w:val="00316E7B"/>
    <w:rsid w:val="00316FA6"/>
    <w:rsid w:val="00317E92"/>
    <w:rsid w:val="00321F73"/>
    <w:rsid w:val="00324317"/>
    <w:rsid w:val="00324987"/>
    <w:rsid w:val="00324C0E"/>
    <w:rsid w:val="00330490"/>
    <w:rsid w:val="00331096"/>
    <w:rsid w:val="00333080"/>
    <w:rsid w:val="00333E8E"/>
    <w:rsid w:val="0033408C"/>
    <w:rsid w:val="003365E9"/>
    <w:rsid w:val="003368CD"/>
    <w:rsid w:val="00344A88"/>
    <w:rsid w:val="00344C58"/>
    <w:rsid w:val="003454D6"/>
    <w:rsid w:val="00345D4B"/>
    <w:rsid w:val="0034735D"/>
    <w:rsid w:val="003561CE"/>
    <w:rsid w:val="00357B60"/>
    <w:rsid w:val="003602DA"/>
    <w:rsid w:val="00367AC4"/>
    <w:rsid w:val="00370E3E"/>
    <w:rsid w:val="00374342"/>
    <w:rsid w:val="00380CF4"/>
    <w:rsid w:val="003825C6"/>
    <w:rsid w:val="003829A9"/>
    <w:rsid w:val="00382A55"/>
    <w:rsid w:val="003853C9"/>
    <w:rsid w:val="00387233"/>
    <w:rsid w:val="00387824"/>
    <w:rsid w:val="00387E6C"/>
    <w:rsid w:val="003914AF"/>
    <w:rsid w:val="00391CA5"/>
    <w:rsid w:val="00393F6B"/>
    <w:rsid w:val="00394491"/>
    <w:rsid w:val="00395053"/>
    <w:rsid w:val="003A0A06"/>
    <w:rsid w:val="003A2496"/>
    <w:rsid w:val="003A2A6D"/>
    <w:rsid w:val="003A2DC1"/>
    <w:rsid w:val="003A375A"/>
    <w:rsid w:val="003A44FD"/>
    <w:rsid w:val="003A5B1B"/>
    <w:rsid w:val="003A69A9"/>
    <w:rsid w:val="003A7253"/>
    <w:rsid w:val="003B45DC"/>
    <w:rsid w:val="003B7FBD"/>
    <w:rsid w:val="003C2B80"/>
    <w:rsid w:val="003C2DF8"/>
    <w:rsid w:val="003C37A5"/>
    <w:rsid w:val="003C3F63"/>
    <w:rsid w:val="003C5107"/>
    <w:rsid w:val="003C653D"/>
    <w:rsid w:val="003C7674"/>
    <w:rsid w:val="003D13C4"/>
    <w:rsid w:val="003D25B3"/>
    <w:rsid w:val="003D5643"/>
    <w:rsid w:val="003D5AA9"/>
    <w:rsid w:val="003E3065"/>
    <w:rsid w:val="003E679A"/>
    <w:rsid w:val="003E75BB"/>
    <w:rsid w:val="003F07D3"/>
    <w:rsid w:val="003F5D63"/>
    <w:rsid w:val="00401FBC"/>
    <w:rsid w:val="004048E1"/>
    <w:rsid w:val="004059D7"/>
    <w:rsid w:val="00406509"/>
    <w:rsid w:val="00412E14"/>
    <w:rsid w:val="004146D8"/>
    <w:rsid w:val="00414EF9"/>
    <w:rsid w:val="00416314"/>
    <w:rsid w:val="004173AD"/>
    <w:rsid w:val="00421809"/>
    <w:rsid w:val="004232F0"/>
    <w:rsid w:val="00423571"/>
    <w:rsid w:val="00424367"/>
    <w:rsid w:val="00425958"/>
    <w:rsid w:val="0042596B"/>
    <w:rsid w:val="00425FC6"/>
    <w:rsid w:val="00426079"/>
    <w:rsid w:val="00430606"/>
    <w:rsid w:val="00433559"/>
    <w:rsid w:val="00433722"/>
    <w:rsid w:val="004371A0"/>
    <w:rsid w:val="00441B3A"/>
    <w:rsid w:val="004425BA"/>
    <w:rsid w:val="00445566"/>
    <w:rsid w:val="004476DF"/>
    <w:rsid w:val="00450BC0"/>
    <w:rsid w:val="0045131A"/>
    <w:rsid w:val="00451600"/>
    <w:rsid w:val="00451747"/>
    <w:rsid w:val="00453119"/>
    <w:rsid w:val="004531A0"/>
    <w:rsid w:val="00455439"/>
    <w:rsid w:val="00457E97"/>
    <w:rsid w:val="00461065"/>
    <w:rsid w:val="0046277F"/>
    <w:rsid w:val="00463974"/>
    <w:rsid w:val="004640BA"/>
    <w:rsid w:val="00473FA4"/>
    <w:rsid w:val="00474E0D"/>
    <w:rsid w:val="00474E42"/>
    <w:rsid w:val="00476AB2"/>
    <w:rsid w:val="00477C62"/>
    <w:rsid w:val="004800DE"/>
    <w:rsid w:val="00480B84"/>
    <w:rsid w:val="00483B3C"/>
    <w:rsid w:val="00484B3E"/>
    <w:rsid w:val="0048503A"/>
    <w:rsid w:val="00485D43"/>
    <w:rsid w:val="0048665B"/>
    <w:rsid w:val="00486741"/>
    <w:rsid w:val="004902D2"/>
    <w:rsid w:val="00492323"/>
    <w:rsid w:val="004975CA"/>
    <w:rsid w:val="0049790E"/>
    <w:rsid w:val="00497A39"/>
    <w:rsid w:val="004A2EBF"/>
    <w:rsid w:val="004A447D"/>
    <w:rsid w:val="004A653D"/>
    <w:rsid w:val="004A7065"/>
    <w:rsid w:val="004A7F70"/>
    <w:rsid w:val="004B2142"/>
    <w:rsid w:val="004B51FE"/>
    <w:rsid w:val="004B6C2A"/>
    <w:rsid w:val="004B7133"/>
    <w:rsid w:val="004C38BB"/>
    <w:rsid w:val="004C4A4C"/>
    <w:rsid w:val="004C6BB4"/>
    <w:rsid w:val="004C6F80"/>
    <w:rsid w:val="004C79FC"/>
    <w:rsid w:val="004C7EE5"/>
    <w:rsid w:val="004D0809"/>
    <w:rsid w:val="004D1665"/>
    <w:rsid w:val="004D7734"/>
    <w:rsid w:val="004DEECF"/>
    <w:rsid w:val="004E25F7"/>
    <w:rsid w:val="004E3854"/>
    <w:rsid w:val="004F1FC9"/>
    <w:rsid w:val="004F3CD5"/>
    <w:rsid w:val="004F42DB"/>
    <w:rsid w:val="004F58B3"/>
    <w:rsid w:val="004F7BA7"/>
    <w:rsid w:val="00510906"/>
    <w:rsid w:val="005112FB"/>
    <w:rsid w:val="00514130"/>
    <w:rsid w:val="00520F6D"/>
    <w:rsid w:val="005219D4"/>
    <w:rsid w:val="0052257C"/>
    <w:rsid w:val="00522DF0"/>
    <w:rsid w:val="00524E3C"/>
    <w:rsid w:val="0052698D"/>
    <w:rsid w:val="005276C7"/>
    <w:rsid w:val="00527BE3"/>
    <w:rsid w:val="00531DAF"/>
    <w:rsid w:val="005321DA"/>
    <w:rsid w:val="0053271E"/>
    <w:rsid w:val="00533A2B"/>
    <w:rsid w:val="005371B9"/>
    <w:rsid w:val="00540BBD"/>
    <w:rsid w:val="00540CE0"/>
    <w:rsid w:val="00540F69"/>
    <w:rsid w:val="00541651"/>
    <w:rsid w:val="005438E4"/>
    <w:rsid w:val="00544D33"/>
    <w:rsid w:val="00550DEF"/>
    <w:rsid w:val="0055138C"/>
    <w:rsid w:val="00551545"/>
    <w:rsid w:val="00555E9C"/>
    <w:rsid w:val="00557397"/>
    <w:rsid w:val="0055789B"/>
    <w:rsid w:val="00566A42"/>
    <w:rsid w:val="00567AD4"/>
    <w:rsid w:val="005725FA"/>
    <w:rsid w:val="005840CD"/>
    <w:rsid w:val="00586AA8"/>
    <w:rsid w:val="0058743C"/>
    <w:rsid w:val="00590356"/>
    <w:rsid w:val="00591851"/>
    <w:rsid w:val="005949AD"/>
    <w:rsid w:val="00595C6E"/>
    <w:rsid w:val="005972F1"/>
    <w:rsid w:val="005A2DC5"/>
    <w:rsid w:val="005A395C"/>
    <w:rsid w:val="005A4290"/>
    <w:rsid w:val="005A70A5"/>
    <w:rsid w:val="005A7641"/>
    <w:rsid w:val="005B0003"/>
    <w:rsid w:val="005B074B"/>
    <w:rsid w:val="005B13CE"/>
    <w:rsid w:val="005B3A5D"/>
    <w:rsid w:val="005B57BC"/>
    <w:rsid w:val="005C0D42"/>
    <w:rsid w:val="005C0F6A"/>
    <w:rsid w:val="005C4663"/>
    <w:rsid w:val="005C73EE"/>
    <w:rsid w:val="005D1550"/>
    <w:rsid w:val="005D1BAC"/>
    <w:rsid w:val="005D23F2"/>
    <w:rsid w:val="005D3238"/>
    <w:rsid w:val="005D39C0"/>
    <w:rsid w:val="005E104C"/>
    <w:rsid w:val="005E1381"/>
    <w:rsid w:val="005E16A2"/>
    <w:rsid w:val="005E2E26"/>
    <w:rsid w:val="005F0120"/>
    <w:rsid w:val="005F25CC"/>
    <w:rsid w:val="005F4B5C"/>
    <w:rsid w:val="005F665E"/>
    <w:rsid w:val="006028B5"/>
    <w:rsid w:val="0060713B"/>
    <w:rsid w:val="00610F17"/>
    <w:rsid w:val="00611D49"/>
    <w:rsid w:val="00613633"/>
    <w:rsid w:val="00617874"/>
    <w:rsid w:val="006215B8"/>
    <w:rsid w:val="00621D5C"/>
    <w:rsid w:val="00622575"/>
    <w:rsid w:val="00623DB7"/>
    <w:rsid w:val="00625FED"/>
    <w:rsid w:val="006261BE"/>
    <w:rsid w:val="00626DAD"/>
    <w:rsid w:val="0062750A"/>
    <w:rsid w:val="00627B77"/>
    <w:rsid w:val="00631823"/>
    <w:rsid w:val="006328A5"/>
    <w:rsid w:val="00634830"/>
    <w:rsid w:val="006366C6"/>
    <w:rsid w:val="006367E1"/>
    <w:rsid w:val="0064129F"/>
    <w:rsid w:val="00641AAB"/>
    <w:rsid w:val="0064599F"/>
    <w:rsid w:val="00647886"/>
    <w:rsid w:val="0065086C"/>
    <w:rsid w:val="00651D66"/>
    <w:rsid w:val="00653A12"/>
    <w:rsid w:val="006546AB"/>
    <w:rsid w:val="00654C70"/>
    <w:rsid w:val="0065572C"/>
    <w:rsid w:val="00665428"/>
    <w:rsid w:val="00671C40"/>
    <w:rsid w:val="0067251C"/>
    <w:rsid w:val="00675644"/>
    <w:rsid w:val="0067599B"/>
    <w:rsid w:val="0068147E"/>
    <w:rsid w:val="00683DF1"/>
    <w:rsid w:val="00684126"/>
    <w:rsid w:val="00684F87"/>
    <w:rsid w:val="00687913"/>
    <w:rsid w:val="006909AD"/>
    <w:rsid w:val="00694206"/>
    <w:rsid w:val="00695601"/>
    <w:rsid w:val="00695E99"/>
    <w:rsid w:val="00696E8E"/>
    <w:rsid w:val="0069759A"/>
    <w:rsid w:val="00697F7C"/>
    <w:rsid w:val="006A0E20"/>
    <w:rsid w:val="006A3B6F"/>
    <w:rsid w:val="006A3CEE"/>
    <w:rsid w:val="006A3CF3"/>
    <w:rsid w:val="006A441E"/>
    <w:rsid w:val="006B1319"/>
    <w:rsid w:val="006B3300"/>
    <w:rsid w:val="006B3588"/>
    <w:rsid w:val="006B50A3"/>
    <w:rsid w:val="006C11A1"/>
    <w:rsid w:val="006C18A8"/>
    <w:rsid w:val="006C2EE6"/>
    <w:rsid w:val="006C53AE"/>
    <w:rsid w:val="006C54C2"/>
    <w:rsid w:val="006D4472"/>
    <w:rsid w:val="006E2A60"/>
    <w:rsid w:val="006E4D54"/>
    <w:rsid w:val="006E5B9B"/>
    <w:rsid w:val="006E6168"/>
    <w:rsid w:val="006E76B5"/>
    <w:rsid w:val="006F108B"/>
    <w:rsid w:val="006F1712"/>
    <w:rsid w:val="006F20EF"/>
    <w:rsid w:val="006F2A20"/>
    <w:rsid w:val="006F4650"/>
    <w:rsid w:val="006F6328"/>
    <w:rsid w:val="006F6474"/>
    <w:rsid w:val="006F6B1A"/>
    <w:rsid w:val="0070169B"/>
    <w:rsid w:val="0070239D"/>
    <w:rsid w:val="00702450"/>
    <w:rsid w:val="007038CD"/>
    <w:rsid w:val="00705DA6"/>
    <w:rsid w:val="007061ED"/>
    <w:rsid w:val="00706B18"/>
    <w:rsid w:val="0071118B"/>
    <w:rsid w:val="00711BC4"/>
    <w:rsid w:val="00711E99"/>
    <w:rsid w:val="007206BB"/>
    <w:rsid w:val="00721992"/>
    <w:rsid w:val="00723E50"/>
    <w:rsid w:val="007258F2"/>
    <w:rsid w:val="00725F5A"/>
    <w:rsid w:val="00727D1C"/>
    <w:rsid w:val="00730392"/>
    <w:rsid w:val="00730F0D"/>
    <w:rsid w:val="0073488C"/>
    <w:rsid w:val="00737217"/>
    <w:rsid w:val="00737C02"/>
    <w:rsid w:val="00745A47"/>
    <w:rsid w:val="007477C8"/>
    <w:rsid w:val="00747EBC"/>
    <w:rsid w:val="00751496"/>
    <w:rsid w:val="00751948"/>
    <w:rsid w:val="00752793"/>
    <w:rsid w:val="00752C6B"/>
    <w:rsid w:val="007532DB"/>
    <w:rsid w:val="00754BA9"/>
    <w:rsid w:val="0075672A"/>
    <w:rsid w:val="00756D23"/>
    <w:rsid w:val="007619C6"/>
    <w:rsid w:val="00762097"/>
    <w:rsid w:val="0076340F"/>
    <w:rsid w:val="0076522E"/>
    <w:rsid w:val="00765883"/>
    <w:rsid w:val="00766DC9"/>
    <w:rsid w:val="00767C3C"/>
    <w:rsid w:val="0077268B"/>
    <w:rsid w:val="00774BAA"/>
    <w:rsid w:val="00776F2F"/>
    <w:rsid w:val="0078054C"/>
    <w:rsid w:val="00790820"/>
    <w:rsid w:val="00791A7D"/>
    <w:rsid w:val="0079577C"/>
    <w:rsid w:val="00795B09"/>
    <w:rsid w:val="007969F2"/>
    <w:rsid w:val="00796A87"/>
    <w:rsid w:val="00797BA1"/>
    <w:rsid w:val="007A05BF"/>
    <w:rsid w:val="007A489B"/>
    <w:rsid w:val="007A639C"/>
    <w:rsid w:val="007B1B76"/>
    <w:rsid w:val="007B2DD3"/>
    <w:rsid w:val="007B3255"/>
    <w:rsid w:val="007B3DD2"/>
    <w:rsid w:val="007B40F6"/>
    <w:rsid w:val="007B6E54"/>
    <w:rsid w:val="007B7F21"/>
    <w:rsid w:val="007C0D44"/>
    <w:rsid w:val="007C0E03"/>
    <w:rsid w:val="007D031D"/>
    <w:rsid w:val="007D0836"/>
    <w:rsid w:val="007D0E86"/>
    <w:rsid w:val="007D2D50"/>
    <w:rsid w:val="007D318D"/>
    <w:rsid w:val="007D3322"/>
    <w:rsid w:val="007D4127"/>
    <w:rsid w:val="007D4FB6"/>
    <w:rsid w:val="007D7882"/>
    <w:rsid w:val="007E03FC"/>
    <w:rsid w:val="007E212A"/>
    <w:rsid w:val="007E26C3"/>
    <w:rsid w:val="007E6FA5"/>
    <w:rsid w:val="007F0659"/>
    <w:rsid w:val="007F0F88"/>
    <w:rsid w:val="007F139E"/>
    <w:rsid w:val="007F626C"/>
    <w:rsid w:val="0080012C"/>
    <w:rsid w:val="008005D3"/>
    <w:rsid w:val="00801599"/>
    <w:rsid w:val="00804DE1"/>
    <w:rsid w:val="008111B1"/>
    <w:rsid w:val="00813248"/>
    <w:rsid w:val="00814BAB"/>
    <w:rsid w:val="00814F20"/>
    <w:rsid w:val="0081515B"/>
    <w:rsid w:val="00817E8E"/>
    <w:rsid w:val="008222C1"/>
    <w:rsid w:val="00822A36"/>
    <w:rsid w:val="008230B9"/>
    <w:rsid w:val="00826AA6"/>
    <w:rsid w:val="008321FF"/>
    <w:rsid w:val="0083261B"/>
    <w:rsid w:val="0083482A"/>
    <w:rsid w:val="00841843"/>
    <w:rsid w:val="008428DB"/>
    <w:rsid w:val="008444B2"/>
    <w:rsid w:val="00850C79"/>
    <w:rsid w:val="008522BA"/>
    <w:rsid w:val="00852C35"/>
    <w:rsid w:val="00852DFF"/>
    <w:rsid w:val="00852FFA"/>
    <w:rsid w:val="0085363D"/>
    <w:rsid w:val="00855CFC"/>
    <w:rsid w:val="00862188"/>
    <w:rsid w:val="00862CBC"/>
    <w:rsid w:val="008643A3"/>
    <w:rsid w:val="0086470A"/>
    <w:rsid w:val="00865805"/>
    <w:rsid w:val="0086725C"/>
    <w:rsid w:val="00867687"/>
    <w:rsid w:val="00867690"/>
    <w:rsid w:val="0087025E"/>
    <w:rsid w:val="008745A8"/>
    <w:rsid w:val="0087634E"/>
    <w:rsid w:val="00876705"/>
    <w:rsid w:val="0088092F"/>
    <w:rsid w:val="00880FAF"/>
    <w:rsid w:val="0088355A"/>
    <w:rsid w:val="00883823"/>
    <w:rsid w:val="00884F84"/>
    <w:rsid w:val="00891DA0"/>
    <w:rsid w:val="00893ACA"/>
    <w:rsid w:val="008942B2"/>
    <w:rsid w:val="00895202"/>
    <w:rsid w:val="008954E5"/>
    <w:rsid w:val="00896FF5"/>
    <w:rsid w:val="00897A91"/>
    <w:rsid w:val="008A1763"/>
    <w:rsid w:val="008A472C"/>
    <w:rsid w:val="008A4822"/>
    <w:rsid w:val="008A4C7B"/>
    <w:rsid w:val="008A5CBD"/>
    <w:rsid w:val="008A6294"/>
    <w:rsid w:val="008A662B"/>
    <w:rsid w:val="008A66DB"/>
    <w:rsid w:val="008A6E92"/>
    <w:rsid w:val="008B32CC"/>
    <w:rsid w:val="008B6DFC"/>
    <w:rsid w:val="008B7DEB"/>
    <w:rsid w:val="008C113F"/>
    <w:rsid w:val="008C22E8"/>
    <w:rsid w:val="008C2BFB"/>
    <w:rsid w:val="008C51AC"/>
    <w:rsid w:val="008C60AA"/>
    <w:rsid w:val="008C6176"/>
    <w:rsid w:val="008D0758"/>
    <w:rsid w:val="008D0CA5"/>
    <w:rsid w:val="008D5169"/>
    <w:rsid w:val="008D547C"/>
    <w:rsid w:val="008D5820"/>
    <w:rsid w:val="008D66E8"/>
    <w:rsid w:val="008E056B"/>
    <w:rsid w:val="008E47E8"/>
    <w:rsid w:val="008E59C3"/>
    <w:rsid w:val="008E7844"/>
    <w:rsid w:val="008F1A13"/>
    <w:rsid w:val="008F3CBC"/>
    <w:rsid w:val="00900D26"/>
    <w:rsid w:val="0090327C"/>
    <w:rsid w:val="00905A2F"/>
    <w:rsid w:val="009066CE"/>
    <w:rsid w:val="00911FBB"/>
    <w:rsid w:val="0091235B"/>
    <w:rsid w:val="009124E6"/>
    <w:rsid w:val="00914DAA"/>
    <w:rsid w:val="00915A3B"/>
    <w:rsid w:val="00921BE0"/>
    <w:rsid w:val="00925DD9"/>
    <w:rsid w:val="00926732"/>
    <w:rsid w:val="00926E37"/>
    <w:rsid w:val="00926E4F"/>
    <w:rsid w:val="00930ED4"/>
    <w:rsid w:val="00931EED"/>
    <w:rsid w:val="00932168"/>
    <w:rsid w:val="00934CCF"/>
    <w:rsid w:val="00935C93"/>
    <w:rsid w:val="009378FF"/>
    <w:rsid w:val="00937CB5"/>
    <w:rsid w:val="00940AED"/>
    <w:rsid w:val="00941F67"/>
    <w:rsid w:val="00943956"/>
    <w:rsid w:val="009443C0"/>
    <w:rsid w:val="00944EB2"/>
    <w:rsid w:val="0095136B"/>
    <w:rsid w:val="00952635"/>
    <w:rsid w:val="009615DB"/>
    <w:rsid w:val="00962184"/>
    <w:rsid w:val="00971753"/>
    <w:rsid w:val="009725C7"/>
    <w:rsid w:val="00973D11"/>
    <w:rsid w:val="009762E9"/>
    <w:rsid w:val="00976454"/>
    <w:rsid w:val="00983016"/>
    <w:rsid w:val="00986EE9"/>
    <w:rsid w:val="00990CD9"/>
    <w:rsid w:val="009937F2"/>
    <w:rsid w:val="009A0406"/>
    <w:rsid w:val="009A0CA3"/>
    <w:rsid w:val="009A0CA4"/>
    <w:rsid w:val="009A20B1"/>
    <w:rsid w:val="009A3765"/>
    <w:rsid w:val="009A7F84"/>
    <w:rsid w:val="009B03B5"/>
    <w:rsid w:val="009B204C"/>
    <w:rsid w:val="009B700D"/>
    <w:rsid w:val="009C083C"/>
    <w:rsid w:val="009C1560"/>
    <w:rsid w:val="009C2F3C"/>
    <w:rsid w:val="009C56EE"/>
    <w:rsid w:val="009C5C86"/>
    <w:rsid w:val="009C6394"/>
    <w:rsid w:val="009C6E33"/>
    <w:rsid w:val="009C7AD6"/>
    <w:rsid w:val="009D1968"/>
    <w:rsid w:val="009E0B25"/>
    <w:rsid w:val="009E1C15"/>
    <w:rsid w:val="009E25B7"/>
    <w:rsid w:val="009E27AF"/>
    <w:rsid w:val="009E2A75"/>
    <w:rsid w:val="009E3158"/>
    <w:rsid w:val="009F6F85"/>
    <w:rsid w:val="009F7131"/>
    <w:rsid w:val="00A01E1C"/>
    <w:rsid w:val="00A03474"/>
    <w:rsid w:val="00A035D9"/>
    <w:rsid w:val="00A124C9"/>
    <w:rsid w:val="00A1328A"/>
    <w:rsid w:val="00A1407C"/>
    <w:rsid w:val="00A14206"/>
    <w:rsid w:val="00A14B4F"/>
    <w:rsid w:val="00A1565C"/>
    <w:rsid w:val="00A157A7"/>
    <w:rsid w:val="00A15E2A"/>
    <w:rsid w:val="00A15F79"/>
    <w:rsid w:val="00A16CF0"/>
    <w:rsid w:val="00A20935"/>
    <w:rsid w:val="00A2321D"/>
    <w:rsid w:val="00A240D8"/>
    <w:rsid w:val="00A247FB"/>
    <w:rsid w:val="00A26DDE"/>
    <w:rsid w:val="00A273CD"/>
    <w:rsid w:val="00A304F3"/>
    <w:rsid w:val="00A307CC"/>
    <w:rsid w:val="00A34113"/>
    <w:rsid w:val="00A34629"/>
    <w:rsid w:val="00A368E0"/>
    <w:rsid w:val="00A4048B"/>
    <w:rsid w:val="00A42322"/>
    <w:rsid w:val="00A44548"/>
    <w:rsid w:val="00A44816"/>
    <w:rsid w:val="00A46C7E"/>
    <w:rsid w:val="00A509EE"/>
    <w:rsid w:val="00A516FC"/>
    <w:rsid w:val="00A51F07"/>
    <w:rsid w:val="00A520A5"/>
    <w:rsid w:val="00A520DD"/>
    <w:rsid w:val="00A5376E"/>
    <w:rsid w:val="00A541E0"/>
    <w:rsid w:val="00A54936"/>
    <w:rsid w:val="00A60078"/>
    <w:rsid w:val="00A612E9"/>
    <w:rsid w:val="00A6287F"/>
    <w:rsid w:val="00A6296B"/>
    <w:rsid w:val="00A62994"/>
    <w:rsid w:val="00A62C95"/>
    <w:rsid w:val="00A64637"/>
    <w:rsid w:val="00A66021"/>
    <w:rsid w:val="00A66603"/>
    <w:rsid w:val="00A67130"/>
    <w:rsid w:val="00A67B33"/>
    <w:rsid w:val="00A709DA"/>
    <w:rsid w:val="00A70CFC"/>
    <w:rsid w:val="00A73239"/>
    <w:rsid w:val="00A739E7"/>
    <w:rsid w:val="00A75EFB"/>
    <w:rsid w:val="00A77F5D"/>
    <w:rsid w:val="00A80A5F"/>
    <w:rsid w:val="00A836A2"/>
    <w:rsid w:val="00A8442C"/>
    <w:rsid w:val="00A844EB"/>
    <w:rsid w:val="00A90AD2"/>
    <w:rsid w:val="00A90C4F"/>
    <w:rsid w:val="00A90EB0"/>
    <w:rsid w:val="00A91019"/>
    <w:rsid w:val="00A91C04"/>
    <w:rsid w:val="00A95646"/>
    <w:rsid w:val="00A9741A"/>
    <w:rsid w:val="00AA0515"/>
    <w:rsid w:val="00AA1DB8"/>
    <w:rsid w:val="00AA2AE7"/>
    <w:rsid w:val="00AA3A7D"/>
    <w:rsid w:val="00AA454D"/>
    <w:rsid w:val="00AA4C8A"/>
    <w:rsid w:val="00AA5E18"/>
    <w:rsid w:val="00AA76C5"/>
    <w:rsid w:val="00AA78AD"/>
    <w:rsid w:val="00AB0736"/>
    <w:rsid w:val="00AB0BAB"/>
    <w:rsid w:val="00AB1E63"/>
    <w:rsid w:val="00AC004A"/>
    <w:rsid w:val="00AC0F0A"/>
    <w:rsid w:val="00AC125D"/>
    <w:rsid w:val="00AC1F6A"/>
    <w:rsid w:val="00AC2332"/>
    <w:rsid w:val="00AC44D7"/>
    <w:rsid w:val="00AC5641"/>
    <w:rsid w:val="00AC6F09"/>
    <w:rsid w:val="00AD1002"/>
    <w:rsid w:val="00AD139E"/>
    <w:rsid w:val="00AD3834"/>
    <w:rsid w:val="00AD6BAD"/>
    <w:rsid w:val="00AE14BE"/>
    <w:rsid w:val="00AE17FC"/>
    <w:rsid w:val="00AE2B12"/>
    <w:rsid w:val="00AE6073"/>
    <w:rsid w:val="00AE6674"/>
    <w:rsid w:val="00AE774D"/>
    <w:rsid w:val="00AF05F1"/>
    <w:rsid w:val="00AF5C54"/>
    <w:rsid w:val="00B03286"/>
    <w:rsid w:val="00B03D10"/>
    <w:rsid w:val="00B04F67"/>
    <w:rsid w:val="00B078E8"/>
    <w:rsid w:val="00B11DF6"/>
    <w:rsid w:val="00B1235A"/>
    <w:rsid w:val="00B13D37"/>
    <w:rsid w:val="00B154CD"/>
    <w:rsid w:val="00B16153"/>
    <w:rsid w:val="00B3000D"/>
    <w:rsid w:val="00B30B68"/>
    <w:rsid w:val="00B31329"/>
    <w:rsid w:val="00B31E7E"/>
    <w:rsid w:val="00B32227"/>
    <w:rsid w:val="00B32AF5"/>
    <w:rsid w:val="00B33EA1"/>
    <w:rsid w:val="00B33F01"/>
    <w:rsid w:val="00B34620"/>
    <w:rsid w:val="00B407AB"/>
    <w:rsid w:val="00B40F20"/>
    <w:rsid w:val="00B4162E"/>
    <w:rsid w:val="00B45EF3"/>
    <w:rsid w:val="00B46E21"/>
    <w:rsid w:val="00B4773E"/>
    <w:rsid w:val="00B47F8C"/>
    <w:rsid w:val="00B55F8A"/>
    <w:rsid w:val="00B564B1"/>
    <w:rsid w:val="00B62425"/>
    <w:rsid w:val="00B637E8"/>
    <w:rsid w:val="00B6604A"/>
    <w:rsid w:val="00B7036B"/>
    <w:rsid w:val="00B71851"/>
    <w:rsid w:val="00B75E12"/>
    <w:rsid w:val="00B76722"/>
    <w:rsid w:val="00B81CE8"/>
    <w:rsid w:val="00B8516F"/>
    <w:rsid w:val="00B877FC"/>
    <w:rsid w:val="00B90A41"/>
    <w:rsid w:val="00B92417"/>
    <w:rsid w:val="00B928FC"/>
    <w:rsid w:val="00B929D2"/>
    <w:rsid w:val="00B93782"/>
    <w:rsid w:val="00B9567E"/>
    <w:rsid w:val="00B963A9"/>
    <w:rsid w:val="00BA0C21"/>
    <w:rsid w:val="00BA3818"/>
    <w:rsid w:val="00BA427D"/>
    <w:rsid w:val="00BA43C2"/>
    <w:rsid w:val="00BB08A8"/>
    <w:rsid w:val="00BB3BF7"/>
    <w:rsid w:val="00BB54B0"/>
    <w:rsid w:val="00BB7837"/>
    <w:rsid w:val="00BC1110"/>
    <w:rsid w:val="00BC11DD"/>
    <w:rsid w:val="00BC19AC"/>
    <w:rsid w:val="00BC2E45"/>
    <w:rsid w:val="00BC5517"/>
    <w:rsid w:val="00BC64CB"/>
    <w:rsid w:val="00BC6A0D"/>
    <w:rsid w:val="00BC70DB"/>
    <w:rsid w:val="00BD219C"/>
    <w:rsid w:val="00BD24A2"/>
    <w:rsid w:val="00BD40C2"/>
    <w:rsid w:val="00BD4AB8"/>
    <w:rsid w:val="00BD5EF5"/>
    <w:rsid w:val="00BD64B4"/>
    <w:rsid w:val="00BE1389"/>
    <w:rsid w:val="00BE254E"/>
    <w:rsid w:val="00BE3995"/>
    <w:rsid w:val="00BE479F"/>
    <w:rsid w:val="00BE728B"/>
    <w:rsid w:val="00BF0DEB"/>
    <w:rsid w:val="00C0081C"/>
    <w:rsid w:val="00C01DD1"/>
    <w:rsid w:val="00C024FC"/>
    <w:rsid w:val="00C07A21"/>
    <w:rsid w:val="00C102C6"/>
    <w:rsid w:val="00C114F7"/>
    <w:rsid w:val="00C12D6B"/>
    <w:rsid w:val="00C15476"/>
    <w:rsid w:val="00C15BD1"/>
    <w:rsid w:val="00C1622C"/>
    <w:rsid w:val="00C17DE9"/>
    <w:rsid w:val="00C20DCA"/>
    <w:rsid w:val="00C24B2C"/>
    <w:rsid w:val="00C275C0"/>
    <w:rsid w:val="00C3508B"/>
    <w:rsid w:val="00C377B8"/>
    <w:rsid w:val="00C41AF2"/>
    <w:rsid w:val="00C438B9"/>
    <w:rsid w:val="00C43B1F"/>
    <w:rsid w:val="00C4495D"/>
    <w:rsid w:val="00C45923"/>
    <w:rsid w:val="00C467C0"/>
    <w:rsid w:val="00C5060F"/>
    <w:rsid w:val="00C50CB3"/>
    <w:rsid w:val="00C51D5C"/>
    <w:rsid w:val="00C547AB"/>
    <w:rsid w:val="00C55867"/>
    <w:rsid w:val="00C55990"/>
    <w:rsid w:val="00C63050"/>
    <w:rsid w:val="00C6326B"/>
    <w:rsid w:val="00C64BB6"/>
    <w:rsid w:val="00C66BC8"/>
    <w:rsid w:val="00C7151D"/>
    <w:rsid w:val="00C724BA"/>
    <w:rsid w:val="00C73028"/>
    <w:rsid w:val="00C74347"/>
    <w:rsid w:val="00C76F14"/>
    <w:rsid w:val="00C80AA6"/>
    <w:rsid w:val="00C80D1C"/>
    <w:rsid w:val="00C81722"/>
    <w:rsid w:val="00C82FDB"/>
    <w:rsid w:val="00C83906"/>
    <w:rsid w:val="00C83ACA"/>
    <w:rsid w:val="00C86112"/>
    <w:rsid w:val="00C86F05"/>
    <w:rsid w:val="00C86F8C"/>
    <w:rsid w:val="00C87880"/>
    <w:rsid w:val="00C87B13"/>
    <w:rsid w:val="00C90C37"/>
    <w:rsid w:val="00C92EE8"/>
    <w:rsid w:val="00C94AEF"/>
    <w:rsid w:val="00C94EC5"/>
    <w:rsid w:val="00C95710"/>
    <w:rsid w:val="00CA1CAD"/>
    <w:rsid w:val="00CA2539"/>
    <w:rsid w:val="00CA41E2"/>
    <w:rsid w:val="00CB2F1D"/>
    <w:rsid w:val="00CB6A7E"/>
    <w:rsid w:val="00CB6CA7"/>
    <w:rsid w:val="00CB71D9"/>
    <w:rsid w:val="00CB7D52"/>
    <w:rsid w:val="00CC2B53"/>
    <w:rsid w:val="00CC2BEC"/>
    <w:rsid w:val="00CC3069"/>
    <w:rsid w:val="00CC7521"/>
    <w:rsid w:val="00CD2134"/>
    <w:rsid w:val="00CD260B"/>
    <w:rsid w:val="00CD65F5"/>
    <w:rsid w:val="00CD6999"/>
    <w:rsid w:val="00CD786C"/>
    <w:rsid w:val="00CE02A4"/>
    <w:rsid w:val="00CE07EC"/>
    <w:rsid w:val="00CE2D7C"/>
    <w:rsid w:val="00CE2ECC"/>
    <w:rsid w:val="00CF1EC9"/>
    <w:rsid w:val="00CF21D9"/>
    <w:rsid w:val="00CF41BC"/>
    <w:rsid w:val="00CF49EC"/>
    <w:rsid w:val="00CF66D8"/>
    <w:rsid w:val="00CF7845"/>
    <w:rsid w:val="00D05719"/>
    <w:rsid w:val="00D05B4A"/>
    <w:rsid w:val="00D108D4"/>
    <w:rsid w:val="00D11A35"/>
    <w:rsid w:val="00D12561"/>
    <w:rsid w:val="00D14178"/>
    <w:rsid w:val="00D16816"/>
    <w:rsid w:val="00D1682C"/>
    <w:rsid w:val="00D16A33"/>
    <w:rsid w:val="00D16EFD"/>
    <w:rsid w:val="00D17313"/>
    <w:rsid w:val="00D177B7"/>
    <w:rsid w:val="00D17822"/>
    <w:rsid w:val="00D203EC"/>
    <w:rsid w:val="00D21030"/>
    <w:rsid w:val="00D21843"/>
    <w:rsid w:val="00D25C4F"/>
    <w:rsid w:val="00D25CC1"/>
    <w:rsid w:val="00D274DB"/>
    <w:rsid w:val="00D33716"/>
    <w:rsid w:val="00D341F4"/>
    <w:rsid w:val="00D3543B"/>
    <w:rsid w:val="00D36644"/>
    <w:rsid w:val="00D36DC2"/>
    <w:rsid w:val="00D41853"/>
    <w:rsid w:val="00D4280F"/>
    <w:rsid w:val="00D43649"/>
    <w:rsid w:val="00D44C38"/>
    <w:rsid w:val="00D459C9"/>
    <w:rsid w:val="00D45D7B"/>
    <w:rsid w:val="00D46B8E"/>
    <w:rsid w:val="00D53FC8"/>
    <w:rsid w:val="00D550E6"/>
    <w:rsid w:val="00D60F37"/>
    <w:rsid w:val="00D62A62"/>
    <w:rsid w:val="00D62FF6"/>
    <w:rsid w:val="00D631DF"/>
    <w:rsid w:val="00D64FF7"/>
    <w:rsid w:val="00D6659F"/>
    <w:rsid w:val="00D67237"/>
    <w:rsid w:val="00D672FB"/>
    <w:rsid w:val="00D67679"/>
    <w:rsid w:val="00D70E6D"/>
    <w:rsid w:val="00D77034"/>
    <w:rsid w:val="00D77107"/>
    <w:rsid w:val="00D777A5"/>
    <w:rsid w:val="00D80248"/>
    <w:rsid w:val="00D8239E"/>
    <w:rsid w:val="00D839FB"/>
    <w:rsid w:val="00D843F0"/>
    <w:rsid w:val="00D845A4"/>
    <w:rsid w:val="00D85AA1"/>
    <w:rsid w:val="00D900CC"/>
    <w:rsid w:val="00D93BB6"/>
    <w:rsid w:val="00D95254"/>
    <w:rsid w:val="00D96664"/>
    <w:rsid w:val="00D96A2D"/>
    <w:rsid w:val="00D96BEB"/>
    <w:rsid w:val="00DA527F"/>
    <w:rsid w:val="00DA67A7"/>
    <w:rsid w:val="00DA74E0"/>
    <w:rsid w:val="00DB1B14"/>
    <w:rsid w:val="00DB454B"/>
    <w:rsid w:val="00DB4BB7"/>
    <w:rsid w:val="00DB70FF"/>
    <w:rsid w:val="00DB7D16"/>
    <w:rsid w:val="00DC0866"/>
    <w:rsid w:val="00DC124E"/>
    <w:rsid w:val="00DC1CE3"/>
    <w:rsid w:val="00DC5E1A"/>
    <w:rsid w:val="00DD2EAE"/>
    <w:rsid w:val="00DD48FC"/>
    <w:rsid w:val="00DE1465"/>
    <w:rsid w:val="00DE50AD"/>
    <w:rsid w:val="00DE66D0"/>
    <w:rsid w:val="00DF0A5D"/>
    <w:rsid w:val="00DF1F3F"/>
    <w:rsid w:val="00DF23D7"/>
    <w:rsid w:val="00DF2682"/>
    <w:rsid w:val="00DF2ABD"/>
    <w:rsid w:val="00DF356A"/>
    <w:rsid w:val="00DF3943"/>
    <w:rsid w:val="00DF7FC3"/>
    <w:rsid w:val="00E0049C"/>
    <w:rsid w:val="00E01D0B"/>
    <w:rsid w:val="00E03672"/>
    <w:rsid w:val="00E04B73"/>
    <w:rsid w:val="00E06085"/>
    <w:rsid w:val="00E07856"/>
    <w:rsid w:val="00E12771"/>
    <w:rsid w:val="00E1346C"/>
    <w:rsid w:val="00E13DD9"/>
    <w:rsid w:val="00E14644"/>
    <w:rsid w:val="00E176FB"/>
    <w:rsid w:val="00E2107A"/>
    <w:rsid w:val="00E24170"/>
    <w:rsid w:val="00E2544A"/>
    <w:rsid w:val="00E25D1F"/>
    <w:rsid w:val="00E30A66"/>
    <w:rsid w:val="00E36DF7"/>
    <w:rsid w:val="00E375BE"/>
    <w:rsid w:val="00E408A5"/>
    <w:rsid w:val="00E45EBA"/>
    <w:rsid w:val="00E462DA"/>
    <w:rsid w:val="00E466B5"/>
    <w:rsid w:val="00E513F4"/>
    <w:rsid w:val="00E5324F"/>
    <w:rsid w:val="00E55C83"/>
    <w:rsid w:val="00E57EC9"/>
    <w:rsid w:val="00E6405C"/>
    <w:rsid w:val="00E6440B"/>
    <w:rsid w:val="00E6659B"/>
    <w:rsid w:val="00E670E1"/>
    <w:rsid w:val="00E7000A"/>
    <w:rsid w:val="00E74506"/>
    <w:rsid w:val="00E77FC4"/>
    <w:rsid w:val="00E8084F"/>
    <w:rsid w:val="00E82F75"/>
    <w:rsid w:val="00E83AD1"/>
    <w:rsid w:val="00E847E7"/>
    <w:rsid w:val="00E84C7A"/>
    <w:rsid w:val="00E84F26"/>
    <w:rsid w:val="00E85B44"/>
    <w:rsid w:val="00E86670"/>
    <w:rsid w:val="00E8686C"/>
    <w:rsid w:val="00E86FDA"/>
    <w:rsid w:val="00E87358"/>
    <w:rsid w:val="00E90539"/>
    <w:rsid w:val="00E9329C"/>
    <w:rsid w:val="00E95411"/>
    <w:rsid w:val="00E95B3C"/>
    <w:rsid w:val="00E95C46"/>
    <w:rsid w:val="00E96332"/>
    <w:rsid w:val="00EA12DB"/>
    <w:rsid w:val="00EA15A3"/>
    <w:rsid w:val="00EA4090"/>
    <w:rsid w:val="00EA41AB"/>
    <w:rsid w:val="00EA5BFE"/>
    <w:rsid w:val="00EA7C27"/>
    <w:rsid w:val="00EB030F"/>
    <w:rsid w:val="00EB0CC7"/>
    <w:rsid w:val="00EB0F61"/>
    <w:rsid w:val="00EC169A"/>
    <w:rsid w:val="00EC24A1"/>
    <w:rsid w:val="00EC2897"/>
    <w:rsid w:val="00EC29D2"/>
    <w:rsid w:val="00EC2CD6"/>
    <w:rsid w:val="00EC3062"/>
    <w:rsid w:val="00EC72C7"/>
    <w:rsid w:val="00ED08F4"/>
    <w:rsid w:val="00ED532C"/>
    <w:rsid w:val="00ED794B"/>
    <w:rsid w:val="00EE3B49"/>
    <w:rsid w:val="00EE6898"/>
    <w:rsid w:val="00EE743E"/>
    <w:rsid w:val="00EF4E30"/>
    <w:rsid w:val="00EF679E"/>
    <w:rsid w:val="00F02B4C"/>
    <w:rsid w:val="00F02FA2"/>
    <w:rsid w:val="00F03A71"/>
    <w:rsid w:val="00F047D7"/>
    <w:rsid w:val="00F056CB"/>
    <w:rsid w:val="00F05ACA"/>
    <w:rsid w:val="00F1307F"/>
    <w:rsid w:val="00F20672"/>
    <w:rsid w:val="00F2289D"/>
    <w:rsid w:val="00F24FCF"/>
    <w:rsid w:val="00F2662F"/>
    <w:rsid w:val="00F314B6"/>
    <w:rsid w:val="00F3180F"/>
    <w:rsid w:val="00F332C9"/>
    <w:rsid w:val="00F35689"/>
    <w:rsid w:val="00F359B1"/>
    <w:rsid w:val="00F36434"/>
    <w:rsid w:val="00F43325"/>
    <w:rsid w:val="00F43F47"/>
    <w:rsid w:val="00F444EC"/>
    <w:rsid w:val="00F459DA"/>
    <w:rsid w:val="00F46B17"/>
    <w:rsid w:val="00F506B7"/>
    <w:rsid w:val="00F517B8"/>
    <w:rsid w:val="00F5300F"/>
    <w:rsid w:val="00F558E6"/>
    <w:rsid w:val="00F57CC6"/>
    <w:rsid w:val="00F611F5"/>
    <w:rsid w:val="00F71266"/>
    <w:rsid w:val="00F74920"/>
    <w:rsid w:val="00F80D40"/>
    <w:rsid w:val="00F811B5"/>
    <w:rsid w:val="00F83D07"/>
    <w:rsid w:val="00F866FB"/>
    <w:rsid w:val="00F873A7"/>
    <w:rsid w:val="00FA1568"/>
    <w:rsid w:val="00FA169C"/>
    <w:rsid w:val="00FA28A3"/>
    <w:rsid w:val="00FA3A9D"/>
    <w:rsid w:val="00FA505D"/>
    <w:rsid w:val="00FA6924"/>
    <w:rsid w:val="00FB062D"/>
    <w:rsid w:val="00FB1F3B"/>
    <w:rsid w:val="00FB3CDB"/>
    <w:rsid w:val="00FB4F90"/>
    <w:rsid w:val="00FB5072"/>
    <w:rsid w:val="00FB70A9"/>
    <w:rsid w:val="00FB7F62"/>
    <w:rsid w:val="00FC160E"/>
    <w:rsid w:val="00FC3B75"/>
    <w:rsid w:val="00FC416F"/>
    <w:rsid w:val="00FC4677"/>
    <w:rsid w:val="00FC47BE"/>
    <w:rsid w:val="00FC4C85"/>
    <w:rsid w:val="00FC678B"/>
    <w:rsid w:val="00FD0ACB"/>
    <w:rsid w:val="00FD70D4"/>
    <w:rsid w:val="00FD742C"/>
    <w:rsid w:val="00FD7E9A"/>
    <w:rsid w:val="00FE122D"/>
    <w:rsid w:val="00FE3DC9"/>
    <w:rsid w:val="00FE4B06"/>
    <w:rsid w:val="00FE62C0"/>
    <w:rsid w:val="00FE70A7"/>
    <w:rsid w:val="00FE7F46"/>
    <w:rsid w:val="017F8700"/>
    <w:rsid w:val="022090D3"/>
    <w:rsid w:val="0227D4D5"/>
    <w:rsid w:val="022986C4"/>
    <w:rsid w:val="0275718A"/>
    <w:rsid w:val="034E06C7"/>
    <w:rsid w:val="049843EE"/>
    <w:rsid w:val="04D4D05D"/>
    <w:rsid w:val="0512F2E3"/>
    <w:rsid w:val="05F354F4"/>
    <w:rsid w:val="07947BCE"/>
    <w:rsid w:val="07DFC17E"/>
    <w:rsid w:val="09B7E578"/>
    <w:rsid w:val="0C1DD9C6"/>
    <w:rsid w:val="0E65D303"/>
    <w:rsid w:val="0E895EBA"/>
    <w:rsid w:val="0F2D4EF8"/>
    <w:rsid w:val="0F4F7D56"/>
    <w:rsid w:val="0FED894B"/>
    <w:rsid w:val="0FF8A408"/>
    <w:rsid w:val="10CF25B5"/>
    <w:rsid w:val="11663949"/>
    <w:rsid w:val="1193F679"/>
    <w:rsid w:val="11DA4E54"/>
    <w:rsid w:val="127D7D7A"/>
    <w:rsid w:val="1300EB6C"/>
    <w:rsid w:val="13815BAA"/>
    <w:rsid w:val="1475AFCE"/>
    <w:rsid w:val="14780643"/>
    <w:rsid w:val="15CEF3DB"/>
    <w:rsid w:val="15E51843"/>
    <w:rsid w:val="16E7AD22"/>
    <w:rsid w:val="16EBE204"/>
    <w:rsid w:val="187629D4"/>
    <w:rsid w:val="18B98794"/>
    <w:rsid w:val="1932BE5C"/>
    <w:rsid w:val="19428A48"/>
    <w:rsid w:val="195D1395"/>
    <w:rsid w:val="1B8DDC69"/>
    <w:rsid w:val="1B9DDEE4"/>
    <w:rsid w:val="1BE06B7C"/>
    <w:rsid w:val="1CB9B123"/>
    <w:rsid w:val="1D09AF46"/>
    <w:rsid w:val="1DC645AA"/>
    <w:rsid w:val="1DEDAF40"/>
    <w:rsid w:val="1FBA7E1C"/>
    <w:rsid w:val="20B20681"/>
    <w:rsid w:val="21915D90"/>
    <w:rsid w:val="21C3C818"/>
    <w:rsid w:val="2226D905"/>
    <w:rsid w:val="223D7B8B"/>
    <w:rsid w:val="227E0556"/>
    <w:rsid w:val="237E3E38"/>
    <w:rsid w:val="245E3D40"/>
    <w:rsid w:val="2481A374"/>
    <w:rsid w:val="263A3DFA"/>
    <w:rsid w:val="269EAB05"/>
    <w:rsid w:val="26F0EDBE"/>
    <w:rsid w:val="26F96ECD"/>
    <w:rsid w:val="2756A749"/>
    <w:rsid w:val="28179C6A"/>
    <w:rsid w:val="281B8BD9"/>
    <w:rsid w:val="2843DFD2"/>
    <w:rsid w:val="284B0132"/>
    <w:rsid w:val="289F666E"/>
    <w:rsid w:val="2A3C67D7"/>
    <w:rsid w:val="2A500A47"/>
    <w:rsid w:val="2AB49CB7"/>
    <w:rsid w:val="2AD3FBD6"/>
    <w:rsid w:val="2C13A795"/>
    <w:rsid w:val="2C3F8245"/>
    <w:rsid w:val="2D3AB787"/>
    <w:rsid w:val="2D9525B9"/>
    <w:rsid w:val="2DF13C34"/>
    <w:rsid w:val="3053F89C"/>
    <w:rsid w:val="310D057D"/>
    <w:rsid w:val="31A70871"/>
    <w:rsid w:val="32C55150"/>
    <w:rsid w:val="339427BA"/>
    <w:rsid w:val="36CEF8FD"/>
    <w:rsid w:val="38087963"/>
    <w:rsid w:val="383C4A49"/>
    <w:rsid w:val="3950D90F"/>
    <w:rsid w:val="398E074D"/>
    <w:rsid w:val="3999689A"/>
    <w:rsid w:val="39B79E35"/>
    <w:rsid w:val="3AA5373A"/>
    <w:rsid w:val="3AF113D3"/>
    <w:rsid w:val="3B1C70B7"/>
    <w:rsid w:val="3BF20BEC"/>
    <w:rsid w:val="3C32DDDD"/>
    <w:rsid w:val="3C8B45F0"/>
    <w:rsid w:val="3CAD4BCA"/>
    <w:rsid w:val="413C2869"/>
    <w:rsid w:val="416A9A7B"/>
    <w:rsid w:val="41F6F752"/>
    <w:rsid w:val="425584D1"/>
    <w:rsid w:val="42F81084"/>
    <w:rsid w:val="4305EC99"/>
    <w:rsid w:val="43E14341"/>
    <w:rsid w:val="4498D2C4"/>
    <w:rsid w:val="44AF90B0"/>
    <w:rsid w:val="474004AA"/>
    <w:rsid w:val="4776CCD0"/>
    <w:rsid w:val="483945BB"/>
    <w:rsid w:val="4871D441"/>
    <w:rsid w:val="48C04689"/>
    <w:rsid w:val="48DB2DF3"/>
    <w:rsid w:val="495FE516"/>
    <w:rsid w:val="4987DBCC"/>
    <w:rsid w:val="4A2F29CC"/>
    <w:rsid w:val="4B2BA1E6"/>
    <w:rsid w:val="4B573911"/>
    <w:rsid w:val="4B9D8846"/>
    <w:rsid w:val="4C2ACA5C"/>
    <w:rsid w:val="4C8D2502"/>
    <w:rsid w:val="4D27F14D"/>
    <w:rsid w:val="4ED4B34E"/>
    <w:rsid w:val="503AB305"/>
    <w:rsid w:val="50D7780B"/>
    <w:rsid w:val="5100F982"/>
    <w:rsid w:val="52BE3824"/>
    <w:rsid w:val="52D94E56"/>
    <w:rsid w:val="53EC857F"/>
    <w:rsid w:val="5515C300"/>
    <w:rsid w:val="55D6BF0F"/>
    <w:rsid w:val="55E54E83"/>
    <w:rsid w:val="56223D09"/>
    <w:rsid w:val="568BBBA7"/>
    <w:rsid w:val="569FBE34"/>
    <w:rsid w:val="5913D07D"/>
    <w:rsid w:val="59C13D41"/>
    <w:rsid w:val="5A998821"/>
    <w:rsid w:val="5ACE09AB"/>
    <w:rsid w:val="5C21EE5F"/>
    <w:rsid w:val="5CA04752"/>
    <w:rsid w:val="5D999BF9"/>
    <w:rsid w:val="5D9F905D"/>
    <w:rsid w:val="5DC1CE37"/>
    <w:rsid w:val="5F255FA7"/>
    <w:rsid w:val="5FDA11E1"/>
    <w:rsid w:val="6072E7E5"/>
    <w:rsid w:val="618ADD92"/>
    <w:rsid w:val="6268EDFD"/>
    <w:rsid w:val="6306150E"/>
    <w:rsid w:val="63C863EC"/>
    <w:rsid w:val="6438A666"/>
    <w:rsid w:val="645FE931"/>
    <w:rsid w:val="678A2F94"/>
    <w:rsid w:val="678CF6E6"/>
    <w:rsid w:val="67970B23"/>
    <w:rsid w:val="67AA1E46"/>
    <w:rsid w:val="68211B6B"/>
    <w:rsid w:val="68BBEBD5"/>
    <w:rsid w:val="6944F6BA"/>
    <w:rsid w:val="69AF8AD8"/>
    <w:rsid w:val="69BE08E9"/>
    <w:rsid w:val="6A47C51E"/>
    <w:rsid w:val="6C58FF93"/>
    <w:rsid w:val="6C95768B"/>
    <w:rsid w:val="6CB9472E"/>
    <w:rsid w:val="6D50C5FC"/>
    <w:rsid w:val="6F93635B"/>
    <w:rsid w:val="7006B016"/>
    <w:rsid w:val="706E31EF"/>
    <w:rsid w:val="707D2AB0"/>
    <w:rsid w:val="715B543A"/>
    <w:rsid w:val="724BE1FC"/>
    <w:rsid w:val="728A148F"/>
    <w:rsid w:val="739C64A6"/>
    <w:rsid w:val="74DAEFEF"/>
    <w:rsid w:val="75D4E6E9"/>
    <w:rsid w:val="764F7F97"/>
    <w:rsid w:val="767E8EFA"/>
    <w:rsid w:val="778DF93A"/>
    <w:rsid w:val="77F0093A"/>
    <w:rsid w:val="7B577A21"/>
    <w:rsid w:val="7B94A597"/>
    <w:rsid w:val="7BE5ABF1"/>
    <w:rsid w:val="7BE833A5"/>
    <w:rsid w:val="7C21098D"/>
    <w:rsid w:val="7CF46FC8"/>
    <w:rsid w:val="7DAD1CF8"/>
    <w:rsid w:val="7DC75016"/>
    <w:rsid w:val="7E79CE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007B8"/>
  <w15:chartTrackingRefBased/>
  <w15:docId w15:val="{F66B3DFA-E5F0-4FA0-9D1F-D87C2110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2D2"/>
  </w:style>
  <w:style w:type="paragraph" w:styleId="Heading1">
    <w:name w:val="heading 1"/>
    <w:basedOn w:val="Normal"/>
    <w:next w:val="Normal"/>
    <w:link w:val="Heading1Char"/>
    <w:uiPriority w:val="9"/>
    <w:qFormat/>
    <w:rsid w:val="007658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BD40C2"/>
    <w:pPr>
      <w:widowControl w:val="0"/>
      <w:autoSpaceDE w:val="0"/>
      <w:autoSpaceDN w:val="0"/>
      <w:spacing w:after="0" w:line="240" w:lineRule="auto"/>
      <w:ind w:left="840" w:hanging="720"/>
      <w:outlineLvl w:val="1"/>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40C2"/>
    <w:rPr>
      <w:rFonts w:ascii="Times New Roman" w:eastAsia="Times New Roman" w:hAnsi="Times New Roman" w:cs="Times New Roman"/>
      <w:b/>
      <w:bCs/>
      <w:kern w:val="0"/>
      <w:sz w:val="24"/>
      <w:szCs w:val="24"/>
      <w14:ligatures w14:val="none"/>
    </w:rPr>
  </w:style>
  <w:style w:type="paragraph" w:styleId="ListParagraph">
    <w:name w:val="List Paragraph"/>
    <w:basedOn w:val="Normal"/>
    <w:uiPriority w:val="34"/>
    <w:qFormat/>
    <w:rsid w:val="00BD40C2"/>
    <w:pPr>
      <w:ind w:left="720"/>
      <w:contextualSpacing/>
    </w:pPr>
  </w:style>
  <w:style w:type="paragraph" w:styleId="BodyText">
    <w:name w:val="Body Text"/>
    <w:basedOn w:val="Normal"/>
    <w:link w:val="BodyTextChar"/>
    <w:uiPriority w:val="1"/>
    <w:qFormat/>
    <w:rsid w:val="00BD40C2"/>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BD40C2"/>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78054C"/>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8054C"/>
  </w:style>
  <w:style w:type="paragraph" w:styleId="FootnoteText">
    <w:name w:val="footnote text"/>
    <w:basedOn w:val="Normal"/>
    <w:link w:val="FootnoteTextChar"/>
    <w:uiPriority w:val="99"/>
    <w:semiHidden/>
    <w:unhideWhenUsed/>
    <w:rsid w:val="0078054C"/>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78054C"/>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78054C"/>
    <w:rPr>
      <w:vertAlign w:val="superscript"/>
    </w:rPr>
  </w:style>
  <w:style w:type="character" w:styleId="CommentReference">
    <w:name w:val="annotation reference"/>
    <w:basedOn w:val="DefaultParagraphFont"/>
    <w:uiPriority w:val="99"/>
    <w:semiHidden/>
    <w:unhideWhenUsed/>
    <w:rsid w:val="008D5820"/>
    <w:rPr>
      <w:sz w:val="16"/>
      <w:szCs w:val="16"/>
    </w:rPr>
  </w:style>
  <w:style w:type="paragraph" w:styleId="CommentText">
    <w:name w:val="annotation text"/>
    <w:basedOn w:val="Normal"/>
    <w:link w:val="CommentTextChar"/>
    <w:uiPriority w:val="99"/>
    <w:unhideWhenUsed/>
    <w:rsid w:val="008D5820"/>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8D5820"/>
    <w:rPr>
      <w:rFonts w:ascii="Times New Roman" w:eastAsia="Times New Roman" w:hAnsi="Times New Roman" w:cs="Times New Roman"/>
      <w:kern w:val="0"/>
      <w:sz w:val="20"/>
      <w:szCs w:val="20"/>
      <w14:ligatures w14:val="none"/>
    </w:rPr>
  </w:style>
  <w:style w:type="character" w:customStyle="1" w:styleId="Heading1Char">
    <w:name w:val="Heading 1 Char"/>
    <w:basedOn w:val="DefaultParagraphFont"/>
    <w:link w:val="Heading1"/>
    <w:uiPriority w:val="9"/>
    <w:rsid w:val="00765883"/>
    <w:rPr>
      <w:rFonts w:asciiTheme="majorHAnsi" w:eastAsiaTheme="majorEastAsia" w:hAnsiTheme="majorHAnsi" w:cstheme="majorBidi"/>
      <w:color w:val="2F5496" w:themeColor="accent1" w:themeShade="BF"/>
      <w:sz w:val="32"/>
      <w:szCs w:val="32"/>
    </w:rPr>
  </w:style>
  <w:style w:type="paragraph" w:styleId="BodyTextIndent2">
    <w:name w:val="Body Text Indent 2"/>
    <w:basedOn w:val="Normal"/>
    <w:link w:val="BodyTextIndent2Char"/>
    <w:rsid w:val="002C000F"/>
    <w:pPr>
      <w:spacing w:after="120" w:line="480" w:lineRule="auto"/>
      <w:ind w:left="360"/>
    </w:pPr>
    <w:rPr>
      <w:rFonts w:ascii="Times New Roman" w:eastAsia="Times New Roman" w:hAnsi="Times New Roman" w:cs="Times New Roman"/>
      <w:kern w:val="0"/>
      <w:sz w:val="24"/>
      <w:szCs w:val="24"/>
      <w14:ligatures w14:val="none"/>
    </w:rPr>
  </w:style>
  <w:style w:type="character" w:customStyle="1" w:styleId="BodyTextIndent2Char">
    <w:name w:val="Body Text Indent 2 Char"/>
    <w:basedOn w:val="DefaultParagraphFont"/>
    <w:link w:val="BodyTextIndent2"/>
    <w:rsid w:val="002C000F"/>
    <w:rPr>
      <w:rFonts w:ascii="Times New Roman" w:eastAsia="Times New Roman" w:hAnsi="Times New Roman" w:cs="Times New Roman"/>
      <w:kern w:val="0"/>
      <w:sz w:val="24"/>
      <w:szCs w:val="24"/>
      <w14:ligatures w14:val="none"/>
    </w:rPr>
  </w:style>
  <w:style w:type="character" w:customStyle="1" w:styleId="DeltaViewInsertion">
    <w:name w:val="DeltaView Insertion"/>
    <w:uiPriority w:val="99"/>
    <w:rsid w:val="002C000F"/>
    <w:rPr>
      <w:b/>
      <w:spacing w:val="0"/>
      <w:u w:val="double"/>
    </w:rPr>
  </w:style>
  <w:style w:type="character" w:styleId="Hyperlink">
    <w:name w:val="Hyperlink"/>
    <w:basedOn w:val="DefaultParagraphFont"/>
    <w:unhideWhenUsed/>
    <w:rsid w:val="002C000F"/>
    <w:rPr>
      <w:color w:val="0563C1" w:themeColor="hyperlink"/>
      <w:u w:val="single"/>
    </w:rPr>
  </w:style>
  <w:style w:type="paragraph" w:styleId="Revision">
    <w:name w:val="Revision"/>
    <w:hidden/>
    <w:uiPriority w:val="99"/>
    <w:semiHidden/>
    <w:rsid w:val="007F0F88"/>
    <w:pPr>
      <w:spacing w:after="0" w:line="240" w:lineRule="auto"/>
    </w:pPr>
  </w:style>
  <w:style w:type="paragraph" w:styleId="CommentSubject">
    <w:name w:val="annotation subject"/>
    <w:basedOn w:val="CommentText"/>
    <w:next w:val="CommentText"/>
    <w:link w:val="CommentSubjectChar"/>
    <w:uiPriority w:val="99"/>
    <w:semiHidden/>
    <w:unhideWhenUsed/>
    <w:rsid w:val="007F0F88"/>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7F0F88"/>
    <w:rPr>
      <w:rFonts w:ascii="Times New Roman" w:eastAsia="Times New Roman" w:hAnsi="Times New Roman" w:cs="Times New Roman"/>
      <w:b/>
      <w:bCs/>
      <w:kern w:val="0"/>
      <w:sz w:val="20"/>
      <w:szCs w:val="20"/>
      <w14:ligatures w14:val="none"/>
    </w:rPr>
  </w:style>
  <w:style w:type="paragraph" w:customStyle="1" w:styleId="Default">
    <w:name w:val="Default"/>
    <w:rsid w:val="00C94EC5"/>
    <w:pPr>
      <w:autoSpaceDE w:val="0"/>
      <w:autoSpaceDN w:val="0"/>
      <w:adjustRightInd w:val="0"/>
      <w:spacing w:after="0" w:line="240" w:lineRule="auto"/>
    </w:pPr>
    <w:rPr>
      <w:rFonts w:ascii="Aptos" w:hAnsi="Aptos" w:cs="Aptos"/>
      <w:color w:val="000000"/>
      <w:kern w:val="0"/>
      <w:sz w:val="24"/>
      <w:szCs w:val="24"/>
    </w:rPr>
  </w:style>
  <w:style w:type="paragraph" w:styleId="Header">
    <w:name w:val="header"/>
    <w:basedOn w:val="Normal"/>
    <w:link w:val="HeaderChar"/>
    <w:uiPriority w:val="99"/>
    <w:unhideWhenUsed/>
    <w:rsid w:val="00E24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170"/>
  </w:style>
  <w:style w:type="paragraph" w:styleId="Footer">
    <w:name w:val="footer"/>
    <w:basedOn w:val="Normal"/>
    <w:link w:val="FooterChar"/>
    <w:uiPriority w:val="99"/>
    <w:unhideWhenUsed/>
    <w:rsid w:val="00E24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170"/>
  </w:style>
  <w:style w:type="paragraph" w:customStyle="1" w:styleId="DocID">
    <w:name w:val="DocID"/>
    <w:basedOn w:val="Normal"/>
    <w:qFormat/>
    <w:rsid w:val="00E24170"/>
    <w:pPr>
      <w:suppressAutoHyphens/>
      <w:spacing w:after="0" w:line="240" w:lineRule="auto"/>
    </w:pPr>
    <w:rPr>
      <w:rFonts w:ascii="Times New Roman" w:eastAsia="Times New Roman" w:hAnsi="Times New Roman" w:cs="Times New Roman"/>
      <w:kern w:val="0"/>
      <w:sz w:val="16"/>
      <w:szCs w:val="16"/>
      <w14:ligatures w14:val="none"/>
    </w:rPr>
  </w:style>
  <w:style w:type="table" w:styleId="TableGrid">
    <w:name w:val="Table Grid"/>
    <w:basedOn w:val="TableNormal"/>
    <w:uiPriority w:val="39"/>
    <w:rsid w:val="00F87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41843"/>
    <w:rPr>
      <w:color w:val="2B579A"/>
      <w:shd w:val="clear" w:color="auto" w:fill="E1DFDD"/>
    </w:rPr>
  </w:style>
  <w:style w:type="paragraph" w:customStyle="1" w:styleId="paragraph">
    <w:name w:val="paragraph"/>
    <w:basedOn w:val="Normal"/>
    <w:rsid w:val="003853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385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49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tices@atcllc.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egulatory Document" ma:contentTypeID="0x010100675FC73E6384B44594102417D67C3D8B00C7351E14BC18B746B0E9917072258F58" ma:contentTypeVersion="20" ma:contentTypeDescription="" ma:contentTypeScope="" ma:versionID="c18185381d508d4cbbe83f3afea12435">
  <xsd:schema xmlns:xsd="http://www.w3.org/2001/XMLSchema" xmlns:xs="http://www.w3.org/2001/XMLSchema" xmlns:p="http://schemas.microsoft.com/office/2006/metadata/properties" xmlns:ns2="84fdcd09-a16a-4103-a6fe-1829789e53c6" xmlns:ns3="39eae0d6-f536-406f-b8fe-dca1cb6a5bd7" xmlns:ns4="e6d8dfc7-060e-4270-8fee-35fc90b7c92e" targetNamespace="http://schemas.microsoft.com/office/2006/metadata/properties" ma:root="true" ma:fieldsID="f499ead519e095fac79e8978bf26aac9" ns2:_="" ns3:_="" ns4:_="">
    <xsd:import namespace="84fdcd09-a16a-4103-a6fe-1829789e53c6"/>
    <xsd:import namespace="39eae0d6-f536-406f-b8fe-dca1cb6a5bd7"/>
    <xsd:import namespace="e6d8dfc7-060e-4270-8fee-35fc90b7c92e"/>
    <xsd:element name="properties">
      <xsd:complexType>
        <xsd:sequence>
          <xsd:element name="documentManagement">
            <xsd:complexType>
              <xsd:all>
                <xsd:element ref="ns2:FileType1" minOccurs="0"/>
                <xsd:element ref="ns2:DocketNo" minOccurs="0"/>
                <xsd:element ref="ns2:Counterparty" minOccurs="0"/>
                <xsd:element ref="ns2:AssetPerson" minOccurs="0"/>
                <xsd:element ref="ns2:Year" minOccurs="0"/>
                <xsd:element ref="ns2:FilingStatus" minOccurs="0"/>
                <xsd:element ref="ns3:MediaServiceMetadata" minOccurs="0"/>
                <xsd:element ref="ns3:MediaServiceFastMetadata" minOccurs="0"/>
                <xsd:element ref="ns2:SharedWithUsers" minOccurs="0"/>
                <xsd:element ref="ns2:SharedWithDetails" minOccurs="0"/>
                <xsd:element ref="ns4:FERCFilingApproval" minOccurs="0"/>
                <xsd:element ref="ns4:MediaServiceAutoKeyPoints" minOccurs="0"/>
                <xsd:element ref="ns4:MediaServiceKeyPoints" minOccurs="0"/>
                <xsd:element ref="ns4:_Flow_SignoffStatu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dcd09-a16a-4103-a6fe-1829789e53c6" elementFormDefault="qualified">
    <xsd:import namespace="http://schemas.microsoft.com/office/2006/documentManagement/types"/>
    <xsd:import namespace="http://schemas.microsoft.com/office/infopath/2007/PartnerControls"/>
    <xsd:element name="FileType1" ma:index="2" nillable="true" ma:displayName="FileType" ma:format="Dropdown" ma:internalName="FileType1">
      <xsd:simpleType>
        <xsd:restriction base="dms:Choice">
          <xsd:enumeration value="Agreement"/>
          <xsd:enumeration value="Application"/>
          <xsd:enumeration value="Data Request"/>
          <xsd:enumeration value="Exhibit"/>
          <xsd:enumeration value="Notice"/>
          <xsd:enumeration value="Order"/>
          <xsd:enumeration value="Program Document"/>
        </xsd:restriction>
      </xsd:simpleType>
    </xsd:element>
    <xsd:element name="DocketNo" ma:index="3" nillable="true" ma:displayName="DocketNo" ma:indexed="true" ma:internalName="DocketNo">
      <xsd:simpleType>
        <xsd:restriction base="dms:Text">
          <xsd:maxLength value="255"/>
        </xsd:restriction>
      </xsd:simpleType>
    </xsd:element>
    <xsd:element name="Counterparty" ma:index="4" nillable="true" ma:displayName="Counterparty" ma:indexed="true" ma:internalName="Counterparty">
      <xsd:simpleType>
        <xsd:restriction base="dms:Text">
          <xsd:maxLength value="255"/>
        </xsd:restriction>
      </xsd:simpleType>
    </xsd:element>
    <xsd:element name="AssetPerson" ma:index="5" nillable="true" ma:displayName="Asset/Person" ma:indexed="true" ma:internalName="AssetPerson">
      <xsd:simpleType>
        <xsd:restriction base="dms:Text">
          <xsd:maxLength value="255"/>
        </xsd:restriction>
      </xsd:simpleType>
    </xsd:element>
    <xsd:element name="Year" ma:index="6" nillable="true" ma:displayName="Year" ma:indexed="true" ma:internalName="Year">
      <xsd:simpleType>
        <xsd:restriction base="dms:Text">
          <xsd:maxLength value="255"/>
        </xsd:restriction>
      </xsd:simpleType>
    </xsd:element>
    <xsd:element name="FilingStatus" ma:index="7" nillable="true" ma:displayName="FilingStatus" ma:default="Draft" ma:format="Dropdown" ma:indexed="true" ma:internalName="FilingStatus">
      <xsd:simpleType>
        <xsd:restriction base="dms:Choice">
          <xsd:enumeration value="Draft"/>
          <xsd:enumeration value="Final"/>
        </xsd:restrict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eae0d6-f536-406f-b8fe-dca1cb6a5bd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d8dfc7-060e-4270-8fee-35fc90b7c92e" elementFormDefault="qualified">
    <xsd:import namespace="http://schemas.microsoft.com/office/2006/documentManagement/types"/>
    <xsd:import namespace="http://schemas.microsoft.com/office/infopath/2007/PartnerControls"/>
    <xsd:element name="FERCFilingApproval" ma:index="18" nillable="true" ma:displayName="FERC Filing Approval" ma:hidden="true" ma:internalName="FERCFilingApproval" ma:readOnly="false">
      <xsd:simpleType>
        <xsd:restriction base="dms:Text">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6d8dfc7-060e-4270-8fee-35fc90b7c92e" xsi:nil="true"/>
    <AssetPerson xmlns="84fdcd09-a16a-4103-a6fe-1829789e53c6" xsi:nil="true"/>
    <FileType1 xmlns="84fdcd09-a16a-4103-a6fe-1829789e53c6" xsi:nil="true"/>
    <DocketNo xmlns="84fdcd09-a16a-4103-a6fe-1829789e53c6" xsi:nil="true"/>
    <Year xmlns="84fdcd09-a16a-4103-a6fe-1829789e53c6" xsi:nil="true"/>
    <FERCFilingApproval xmlns="e6d8dfc7-060e-4270-8fee-35fc90b7c92e" xsi:nil="true"/>
    <Counterparty xmlns="84fdcd09-a16a-4103-a6fe-1829789e53c6" xsi:nil="true"/>
    <FilingStatus xmlns="84fdcd09-a16a-4103-a6fe-1829789e53c6">Draft</Filing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859F9A-661F-4FF7-B155-1F92502E82F4}">
  <ds:schemaRefs>
    <ds:schemaRef ds:uri="http://schemas.openxmlformats.org/officeDocument/2006/bibliography"/>
  </ds:schemaRefs>
</ds:datastoreItem>
</file>

<file path=customXml/itemProps2.xml><?xml version="1.0" encoding="utf-8"?>
<ds:datastoreItem xmlns:ds="http://schemas.openxmlformats.org/officeDocument/2006/customXml" ds:itemID="{949DA8BB-9F80-49B5-B543-177B922DB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dcd09-a16a-4103-a6fe-1829789e53c6"/>
    <ds:schemaRef ds:uri="39eae0d6-f536-406f-b8fe-dca1cb6a5bd7"/>
    <ds:schemaRef ds:uri="e6d8dfc7-060e-4270-8fee-35fc90b7c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8C81C8-1319-46CB-98D4-3FE3148D1327}">
  <ds:schemaRefs>
    <ds:schemaRef ds:uri="http://schemas.microsoft.com/office/2006/metadata/properties"/>
    <ds:schemaRef ds:uri="http://schemas.microsoft.com/office/infopath/2007/PartnerControls"/>
    <ds:schemaRef ds:uri="e6d8dfc7-060e-4270-8fee-35fc90b7c92e"/>
    <ds:schemaRef ds:uri="84fdcd09-a16a-4103-a6fe-1829789e53c6"/>
  </ds:schemaRefs>
</ds:datastoreItem>
</file>

<file path=customXml/itemProps4.xml><?xml version="1.0" encoding="utf-8"?>
<ds:datastoreItem xmlns:ds="http://schemas.openxmlformats.org/officeDocument/2006/customXml" ds:itemID="{BE62AD16-9848-4A9A-A247-CB94DFF07C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7518</Words>
  <Characters>41225</Characters>
  <Application>Microsoft Office Word</Application>
  <DocSecurity>4</DocSecurity>
  <Lines>921</Lines>
  <Paragraphs>165</Paragraphs>
  <ScaleCrop>false</ScaleCrop>
  <HeadingPairs>
    <vt:vector size="2" baseType="variant">
      <vt:variant>
        <vt:lpstr>Title</vt:lpstr>
      </vt:variant>
      <vt:variant>
        <vt:i4>1</vt:i4>
      </vt:variant>
    </vt:vector>
  </HeadingPairs>
  <TitlesOfParts>
    <vt:vector size="1" baseType="lpstr">
      <vt:lpstr/>
    </vt:vector>
  </TitlesOfParts>
  <Company>American Transmission Company</Company>
  <LinksUpToDate>false</LinksUpToDate>
  <CharactersWithSpaces>48832</CharactersWithSpaces>
  <SharedDoc>false</SharedDoc>
  <HLinks>
    <vt:vector size="54" baseType="variant">
      <vt:variant>
        <vt:i4>4653169</vt:i4>
      </vt:variant>
      <vt:variant>
        <vt:i4>0</vt:i4>
      </vt:variant>
      <vt:variant>
        <vt:i4>0</vt:i4>
      </vt:variant>
      <vt:variant>
        <vt:i4>5</vt:i4>
      </vt:variant>
      <vt:variant>
        <vt:lpwstr>mailto:notices@atcllc.com</vt:lpwstr>
      </vt:variant>
      <vt:variant>
        <vt:lpwstr/>
      </vt:variant>
      <vt:variant>
        <vt:i4>5242996</vt:i4>
      </vt:variant>
      <vt:variant>
        <vt:i4>21</vt:i4>
      </vt:variant>
      <vt:variant>
        <vt:i4>0</vt:i4>
      </vt:variant>
      <vt:variant>
        <vt:i4>5</vt:i4>
      </vt:variant>
      <vt:variant>
        <vt:lpwstr>mailto:sneitzel@atcllc.com</vt:lpwstr>
      </vt:variant>
      <vt:variant>
        <vt:lpwstr/>
      </vt:variant>
      <vt:variant>
        <vt:i4>2752536</vt:i4>
      </vt:variant>
      <vt:variant>
        <vt:i4>18</vt:i4>
      </vt:variant>
      <vt:variant>
        <vt:i4>0</vt:i4>
      </vt:variant>
      <vt:variant>
        <vt:i4>5</vt:i4>
      </vt:variant>
      <vt:variant>
        <vt:lpwstr>mailto:mhofbauer@atcllc.com</vt:lpwstr>
      </vt:variant>
      <vt:variant>
        <vt:lpwstr/>
      </vt:variant>
      <vt:variant>
        <vt:i4>5242996</vt:i4>
      </vt:variant>
      <vt:variant>
        <vt:i4>15</vt:i4>
      </vt:variant>
      <vt:variant>
        <vt:i4>0</vt:i4>
      </vt:variant>
      <vt:variant>
        <vt:i4>5</vt:i4>
      </vt:variant>
      <vt:variant>
        <vt:lpwstr>mailto:sneitzel@atcllc.com</vt:lpwstr>
      </vt:variant>
      <vt:variant>
        <vt:lpwstr/>
      </vt:variant>
      <vt:variant>
        <vt:i4>2752536</vt:i4>
      </vt:variant>
      <vt:variant>
        <vt:i4>12</vt:i4>
      </vt:variant>
      <vt:variant>
        <vt:i4>0</vt:i4>
      </vt:variant>
      <vt:variant>
        <vt:i4>5</vt:i4>
      </vt:variant>
      <vt:variant>
        <vt:lpwstr>mailto:mhofbauer@atcllc.com</vt:lpwstr>
      </vt:variant>
      <vt:variant>
        <vt:lpwstr/>
      </vt:variant>
      <vt:variant>
        <vt:i4>3473431</vt:i4>
      </vt:variant>
      <vt:variant>
        <vt:i4>9</vt:i4>
      </vt:variant>
      <vt:variant>
        <vt:i4>0</vt:i4>
      </vt:variant>
      <vt:variant>
        <vt:i4>5</vt:i4>
      </vt:variant>
      <vt:variant>
        <vt:lpwstr>mailto:ehansmann@atcllc.com</vt:lpwstr>
      </vt:variant>
      <vt:variant>
        <vt:lpwstr/>
      </vt:variant>
      <vt:variant>
        <vt:i4>5242996</vt:i4>
      </vt:variant>
      <vt:variant>
        <vt:i4>6</vt:i4>
      </vt:variant>
      <vt:variant>
        <vt:i4>0</vt:i4>
      </vt:variant>
      <vt:variant>
        <vt:i4>5</vt:i4>
      </vt:variant>
      <vt:variant>
        <vt:lpwstr>mailto:sneitzel@atcllc.com</vt:lpwstr>
      </vt:variant>
      <vt:variant>
        <vt:lpwstr/>
      </vt:variant>
      <vt:variant>
        <vt:i4>2752536</vt:i4>
      </vt:variant>
      <vt:variant>
        <vt:i4>3</vt:i4>
      </vt:variant>
      <vt:variant>
        <vt:i4>0</vt:i4>
      </vt:variant>
      <vt:variant>
        <vt:i4>5</vt:i4>
      </vt:variant>
      <vt:variant>
        <vt:lpwstr>mailto:mhofbauer@atcllc.com</vt:lpwstr>
      </vt:variant>
      <vt:variant>
        <vt:lpwstr/>
      </vt:variant>
      <vt:variant>
        <vt:i4>3473431</vt:i4>
      </vt:variant>
      <vt:variant>
        <vt:i4>0</vt:i4>
      </vt:variant>
      <vt:variant>
        <vt:i4>0</vt:i4>
      </vt:variant>
      <vt:variant>
        <vt:i4>5</vt:i4>
      </vt:variant>
      <vt:variant>
        <vt:lpwstr>mailto:ehansmann@atcllc.com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Raisler, John</dc:creator>
  <cp:keywords/>
  <dc:description/>
  <cp:lastModifiedBy>Schueler, Kaylin</cp:lastModifiedBy>
  <cp:revision>2</cp:revision>
  <cp:lastPrinted>2026-06-01T17:05:00Z</cp:lastPrinted>
  <dcterms:created xsi:type="dcterms:W3CDTF">2026-06-30T14:15:00Z</dcterms:created>
  <dcterms:modified xsi:type="dcterms:W3CDTF">2026-06-30T14:15:00Z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0x010100675FC73E6384B44594102417D67C3D8B00C7351E14BC18B746B0E9917072258F58</vt:lpwstr>
  </property>
  <property fmtid="{D5CDD505-2E9C-101B-9397-08002B2CF9AE}" pid="3" name="_dlc_DocIdItemGuid">
    <vt:lpwstr>a0b6e2c6-94a1-4d34-9fd0-77353b4f88cd</vt:lpwstr>
  </property>
  <property fmtid="{D5CDD505-2E9C-101B-9397-08002B2CF9AE}" pid="4" name="MSIP_Label_1af6ed34-4f5d-4764-ba5e-30b50412c2a9_Enabled">
    <vt:lpwstr>true</vt:lpwstr>
  </property>
  <property fmtid="{D5CDD505-2E9C-101B-9397-08002B2CF9AE}" pid="5" name="MSIP_Label_1af6ed34-4f5d-4764-ba5e-30b50412c2a9_SetDate">
    <vt:lpwstr>2025-03-05T19:40:33Z</vt:lpwstr>
  </property>
  <property fmtid="{D5CDD505-2E9C-101B-9397-08002B2CF9AE}" pid="6" name="MSIP_Label_1af6ed34-4f5d-4764-ba5e-30b50412c2a9_Method">
    <vt:lpwstr>Standard</vt:lpwstr>
  </property>
  <property fmtid="{D5CDD505-2E9C-101B-9397-08002B2CF9AE}" pid="7" name="MSIP_Label_1af6ed34-4f5d-4764-ba5e-30b50412c2a9_Name">
    <vt:lpwstr>All_Employees_NDA</vt:lpwstr>
  </property>
  <property fmtid="{D5CDD505-2E9C-101B-9397-08002B2CF9AE}" pid="8" name="MSIP_Label_1af6ed34-4f5d-4764-ba5e-30b50412c2a9_SiteId">
    <vt:lpwstr>671a54b8-e008-40a8-9339-8ff98a1e76a7</vt:lpwstr>
  </property>
  <property fmtid="{D5CDD505-2E9C-101B-9397-08002B2CF9AE}" pid="9" name="MSIP_Label_1af6ed34-4f5d-4764-ba5e-30b50412c2a9_ActionId">
    <vt:lpwstr>e9fc2082-1d1f-416a-8097-3326069a8ea0</vt:lpwstr>
  </property>
  <property fmtid="{D5CDD505-2E9C-101B-9397-08002B2CF9AE}" pid="10" name="MSIP_Label_1af6ed34-4f5d-4764-ba5e-30b50412c2a9_ContentBits">
    <vt:lpwstr>2</vt:lpwstr>
  </property>
  <property fmtid="{D5CDD505-2E9C-101B-9397-08002B2CF9AE}" pid="11" name="MSIP_Label_1af6ed34-4f5d-4764-ba5e-30b50412c2a9_Tag">
    <vt:lpwstr>10, 3, 0, 2</vt:lpwstr>
  </property>
  <property fmtid="{D5CDD505-2E9C-101B-9397-08002B2CF9AE}" pid="12" name="DOCXDOCID">
    <vt:lpwstr>HB: 4900-3841-0327.1</vt:lpwstr>
  </property>
  <property fmtid="{D5CDD505-2E9C-101B-9397-08002B2CF9AE}" pid="13" name="DocXFormat">
    <vt:lpwstr>HB DocID w/ver w/HB Label</vt:lpwstr>
  </property>
  <property fmtid="{D5CDD505-2E9C-101B-9397-08002B2CF9AE}" pid="14" name="DocXLocation">
    <vt:lpwstr>NoDocId</vt:lpwstr>
  </property>
  <property fmtid="{D5CDD505-2E9C-101B-9397-08002B2CF9AE}" pid="15" name="MSIP_Label_9c8c9411-c490-40c4-8a9d-b6b8807cf443_Enabled">
    <vt:lpwstr>true</vt:lpwstr>
  </property>
  <property fmtid="{D5CDD505-2E9C-101B-9397-08002B2CF9AE}" pid="16" name="MSIP_Label_9c8c9411-c490-40c4-8a9d-b6b8807cf443_SetDate">
    <vt:lpwstr>2025-08-08T17:41:36Z</vt:lpwstr>
  </property>
  <property fmtid="{D5CDD505-2E9C-101B-9397-08002B2CF9AE}" pid="17" name="MSIP_Label_9c8c9411-c490-40c4-8a9d-b6b8807cf443_Method">
    <vt:lpwstr>Standard</vt:lpwstr>
  </property>
  <property fmtid="{D5CDD505-2E9C-101B-9397-08002B2CF9AE}" pid="18" name="MSIP_Label_9c8c9411-c490-40c4-8a9d-b6b8807cf443_Name">
    <vt:lpwstr>Internal Use</vt:lpwstr>
  </property>
  <property fmtid="{D5CDD505-2E9C-101B-9397-08002B2CF9AE}" pid="19" name="MSIP_Label_9c8c9411-c490-40c4-8a9d-b6b8807cf443_SiteId">
    <vt:lpwstr>df830743-ee40-481a-a758-2f9ce8701359</vt:lpwstr>
  </property>
  <property fmtid="{D5CDD505-2E9C-101B-9397-08002B2CF9AE}" pid="20" name="MSIP_Label_9c8c9411-c490-40c4-8a9d-b6b8807cf443_ActionId">
    <vt:lpwstr>7767d1ba-9a8e-4181-87d4-91dc0a8a4704</vt:lpwstr>
  </property>
  <property fmtid="{D5CDD505-2E9C-101B-9397-08002B2CF9AE}" pid="21" name="MSIP_Label_9c8c9411-c490-40c4-8a9d-b6b8807cf443_ContentBits">
    <vt:lpwstr>0</vt:lpwstr>
  </property>
  <property fmtid="{D5CDD505-2E9C-101B-9397-08002B2CF9AE}" pid="22" name="MSIP_Label_9c8c9411-c490-40c4-8a9d-b6b8807cf443_Tag">
    <vt:lpwstr>10, 3, 0, 1</vt:lpwstr>
  </property>
  <property fmtid="{D5CDD505-2E9C-101B-9397-08002B2CF9AE}" pid="23" name="MediaServiceImageTags">
    <vt:lpwstr/>
  </property>
  <property fmtid="{D5CDD505-2E9C-101B-9397-08002B2CF9AE}" pid="24" name="docLang">
    <vt:lpwstr>en</vt:lpwstr>
  </property>
</Properties>
</file>